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6C5C" w14:textId="58AC82D1" w:rsidR="00751BA3" w:rsidRPr="00A6270D" w:rsidRDefault="00406D93" w:rsidP="00A6270D">
      <w:pPr>
        <w:rPr>
          <w:sz w:val="24"/>
          <w:szCs w:val="24"/>
          <w:u w:val="single"/>
          <w:lang w:val="nl-NL"/>
        </w:rPr>
      </w:pPr>
      <w:r>
        <w:rPr>
          <w:sz w:val="24"/>
          <w:szCs w:val="24"/>
          <w:u w:val="single"/>
          <w:lang w:val="nl-NL"/>
        </w:rPr>
        <w:t>T</w:t>
      </w:r>
      <w:r w:rsidR="00BA0442" w:rsidRPr="00A6270D">
        <w:rPr>
          <w:sz w:val="24"/>
          <w:szCs w:val="24"/>
          <w:u w:val="single"/>
          <w:lang w:val="nl-NL"/>
        </w:rPr>
        <w:t>hema</w:t>
      </w:r>
      <w:r w:rsidR="0090500D" w:rsidRPr="00A6270D">
        <w:rPr>
          <w:sz w:val="24"/>
          <w:szCs w:val="24"/>
          <w:u w:val="single"/>
          <w:lang w:val="nl-NL"/>
        </w:rPr>
        <w:t>’</w:t>
      </w:r>
      <w:r w:rsidR="00BA0442" w:rsidRPr="00A6270D">
        <w:rPr>
          <w:sz w:val="24"/>
          <w:szCs w:val="24"/>
          <w:u w:val="single"/>
          <w:lang w:val="nl-NL"/>
        </w:rPr>
        <w:t xml:space="preserve">s </w:t>
      </w:r>
      <w:r w:rsidR="0090500D" w:rsidRPr="00A6270D">
        <w:rPr>
          <w:sz w:val="24"/>
          <w:szCs w:val="24"/>
          <w:u w:val="single"/>
          <w:lang w:val="nl-NL"/>
        </w:rPr>
        <w:t xml:space="preserve">vastgoedmakelaar-bemiddelaar </w:t>
      </w:r>
      <w:r w:rsidR="00A17529">
        <w:rPr>
          <w:sz w:val="24"/>
          <w:szCs w:val="24"/>
          <w:u w:val="single"/>
          <w:lang w:val="nl-NL"/>
        </w:rPr>
        <w:t>/ rentmeester</w:t>
      </w:r>
    </w:p>
    <w:p w14:paraId="56EE3032" w14:textId="77777777" w:rsidR="00A6270D" w:rsidRPr="00A6270D" w:rsidRDefault="00A6270D" w:rsidP="00A6270D">
      <w:pPr>
        <w:rPr>
          <w:sz w:val="24"/>
          <w:szCs w:val="24"/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74"/>
      </w:tblGrid>
      <w:tr w:rsidR="00BA0442" w:rsidRPr="00A6270D" w14:paraId="181FF5F0" w14:textId="77777777" w:rsidTr="0090500D">
        <w:trPr>
          <w:trHeight w:val="265"/>
        </w:trPr>
        <w:tc>
          <w:tcPr>
            <w:tcW w:w="5574" w:type="dxa"/>
          </w:tcPr>
          <w:p w14:paraId="6D70B6C1" w14:textId="745810A6" w:rsidR="00BA0442" w:rsidRPr="00A6270D" w:rsidRDefault="00BA0442" w:rsidP="00BA0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Deontologie en plichten van de vastgoedmakelaar</w:t>
            </w:r>
          </w:p>
        </w:tc>
      </w:tr>
      <w:tr w:rsidR="00BA0442" w:rsidRPr="00A6270D" w14:paraId="39AACDAA" w14:textId="77777777" w:rsidTr="0090500D">
        <w:trPr>
          <w:trHeight w:val="1086"/>
        </w:trPr>
        <w:tc>
          <w:tcPr>
            <w:tcW w:w="5574" w:type="dxa"/>
          </w:tcPr>
          <w:p w14:paraId="4244DD60" w14:textId="77777777" w:rsidR="00BA0442" w:rsidRPr="00A6270D" w:rsidRDefault="00BA0442" w:rsidP="00BA0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 xml:space="preserve">Huren en verhuren </w:t>
            </w:r>
          </w:p>
          <w:p w14:paraId="033D135D" w14:textId="6972D4EC" w:rsidR="00BA0442" w:rsidRPr="00A6270D" w:rsidRDefault="00BA0442" w:rsidP="00BA0442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De verhuuropdracht</w:t>
            </w:r>
          </w:p>
          <w:p w14:paraId="499533BB" w14:textId="7BEE6246" w:rsidR="00BA0442" w:rsidRPr="00A6270D" w:rsidRDefault="00BA0442" w:rsidP="00BA0442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Het verhuurdossier</w:t>
            </w:r>
          </w:p>
          <w:p w14:paraId="10D0E9EC" w14:textId="782598B2" w:rsidR="00BA0442" w:rsidRPr="00A6270D" w:rsidRDefault="00BA0442" w:rsidP="00BA0442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 xml:space="preserve">De huurovereenkomst </w:t>
            </w:r>
          </w:p>
        </w:tc>
      </w:tr>
      <w:tr w:rsidR="00BA0442" w:rsidRPr="00A6270D" w14:paraId="79C4F30C" w14:textId="77777777" w:rsidTr="0090500D">
        <w:trPr>
          <w:trHeight w:val="1074"/>
        </w:trPr>
        <w:tc>
          <w:tcPr>
            <w:tcW w:w="5574" w:type="dxa"/>
          </w:tcPr>
          <w:p w14:paraId="68FBDAC7" w14:textId="77777777" w:rsidR="00BA0442" w:rsidRPr="00A6270D" w:rsidRDefault="00BA0442" w:rsidP="00BA0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Kopen en verkopen</w:t>
            </w:r>
          </w:p>
          <w:p w14:paraId="325157DF" w14:textId="77777777" w:rsidR="00BA0442" w:rsidRPr="00A6270D" w:rsidRDefault="00BA0442" w:rsidP="00BA0442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De verkoopopdracht</w:t>
            </w:r>
          </w:p>
          <w:p w14:paraId="50BC0DD7" w14:textId="77777777" w:rsidR="00BA0442" w:rsidRPr="00A6270D" w:rsidRDefault="00BA0442" w:rsidP="00BA0442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Het verkoopdossier</w:t>
            </w:r>
          </w:p>
          <w:p w14:paraId="68A0BECF" w14:textId="158BC1F9" w:rsidR="00BA0442" w:rsidRPr="00A6270D" w:rsidRDefault="00BA0442" w:rsidP="00BA0442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 xml:space="preserve">De verkoopovereenkomst </w:t>
            </w:r>
          </w:p>
        </w:tc>
      </w:tr>
      <w:tr w:rsidR="00BA0442" w:rsidRPr="00A6270D" w14:paraId="706A1D5A" w14:textId="77777777" w:rsidTr="0090500D">
        <w:trPr>
          <w:trHeight w:val="265"/>
        </w:trPr>
        <w:tc>
          <w:tcPr>
            <w:tcW w:w="5574" w:type="dxa"/>
          </w:tcPr>
          <w:p w14:paraId="13AD0A20" w14:textId="1C35450D" w:rsidR="00BA0442" w:rsidRPr="00A6270D" w:rsidRDefault="00BA0442" w:rsidP="00BA0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 xml:space="preserve">Vastgoedfiscaliteit </w:t>
            </w:r>
          </w:p>
        </w:tc>
      </w:tr>
      <w:tr w:rsidR="00BA0442" w:rsidRPr="00A6270D" w14:paraId="1E3E0DC2" w14:textId="77777777" w:rsidTr="0090500D">
        <w:trPr>
          <w:trHeight w:val="277"/>
        </w:trPr>
        <w:tc>
          <w:tcPr>
            <w:tcW w:w="5574" w:type="dxa"/>
          </w:tcPr>
          <w:p w14:paraId="31F4FA96" w14:textId="7FD2CA1E" w:rsidR="00BA0442" w:rsidRPr="00A6270D" w:rsidRDefault="00BA0442" w:rsidP="00BA0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 xml:space="preserve">Vastgoedfinanciering en verzekeringen </w:t>
            </w:r>
          </w:p>
        </w:tc>
      </w:tr>
      <w:tr w:rsidR="00BA0442" w:rsidRPr="00A6270D" w14:paraId="6F20BA79" w14:textId="77777777" w:rsidTr="0090500D">
        <w:trPr>
          <w:trHeight w:val="265"/>
        </w:trPr>
        <w:tc>
          <w:tcPr>
            <w:tcW w:w="5574" w:type="dxa"/>
          </w:tcPr>
          <w:p w14:paraId="4DA286F8" w14:textId="638625DC" w:rsidR="00BA0442" w:rsidRPr="00A6270D" w:rsidRDefault="00BA0442" w:rsidP="00BA0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Bouwkunde en vastgoedexpertise</w:t>
            </w:r>
          </w:p>
        </w:tc>
      </w:tr>
      <w:tr w:rsidR="00BA0442" w:rsidRPr="00A6270D" w14:paraId="136EC5D3" w14:textId="77777777" w:rsidTr="0090500D">
        <w:trPr>
          <w:trHeight w:val="265"/>
        </w:trPr>
        <w:tc>
          <w:tcPr>
            <w:tcW w:w="5574" w:type="dxa"/>
          </w:tcPr>
          <w:p w14:paraId="5E162AA4" w14:textId="5499F008" w:rsidR="00BA0442" w:rsidRPr="00A6270D" w:rsidRDefault="00BA0442" w:rsidP="00BA044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Rentmeesterschap</w:t>
            </w:r>
          </w:p>
        </w:tc>
      </w:tr>
    </w:tbl>
    <w:p w14:paraId="55146C3B" w14:textId="77777777" w:rsidR="00406D93" w:rsidRDefault="00406D93" w:rsidP="00A6270D">
      <w:pPr>
        <w:rPr>
          <w:sz w:val="24"/>
          <w:szCs w:val="24"/>
          <w:u w:val="single"/>
          <w:lang w:val="nl-NL"/>
        </w:rPr>
      </w:pPr>
    </w:p>
    <w:p w14:paraId="00A433CB" w14:textId="0B890541" w:rsidR="0090500D" w:rsidRPr="00A6270D" w:rsidRDefault="00406D93" w:rsidP="00A6270D">
      <w:pPr>
        <w:rPr>
          <w:sz w:val="24"/>
          <w:szCs w:val="24"/>
          <w:u w:val="single"/>
          <w:lang w:val="nl-NL"/>
        </w:rPr>
      </w:pPr>
      <w:r>
        <w:rPr>
          <w:sz w:val="24"/>
          <w:szCs w:val="24"/>
          <w:u w:val="single"/>
          <w:lang w:val="nl-NL"/>
        </w:rPr>
        <w:t>T</w:t>
      </w:r>
      <w:r w:rsidR="0090500D" w:rsidRPr="00A6270D">
        <w:rPr>
          <w:sz w:val="24"/>
          <w:szCs w:val="24"/>
          <w:u w:val="single"/>
          <w:lang w:val="nl-NL"/>
        </w:rPr>
        <w:t>hema’s vastgoedmakelaar-syndicus</w:t>
      </w:r>
      <w:r w:rsidR="00A17529">
        <w:rPr>
          <w:sz w:val="24"/>
          <w:szCs w:val="24"/>
          <w:u w:val="single"/>
          <w:lang w:val="nl-NL"/>
        </w:rPr>
        <w:t xml:space="preserve"> / rentmeester</w:t>
      </w:r>
    </w:p>
    <w:p w14:paraId="6452F93C" w14:textId="77777777" w:rsidR="00A6270D" w:rsidRPr="00A6270D" w:rsidRDefault="00A6270D" w:rsidP="00A6270D">
      <w:pPr>
        <w:rPr>
          <w:sz w:val="24"/>
          <w:szCs w:val="24"/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</w:tblGrid>
      <w:tr w:rsidR="0090500D" w:rsidRPr="00A6270D" w14:paraId="42336900" w14:textId="77777777" w:rsidTr="00F00A9D">
        <w:trPr>
          <w:trHeight w:val="262"/>
        </w:trPr>
        <w:tc>
          <w:tcPr>
            <w:tcW w:w="5665" w:type="dxa"/>
          </w:tcPr>
          <w:p w14:paraId="653876D3" w14:textId="46AE0893" w:rsidR="0090500D" w:rsidRPr="00A6270D" w:rsidRDefault="0090500D" w:rsidP="009050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Deontologie en plichten van de vastgoedmakelaar</w:t>
            </w:r>
          </w:p>
        </w:tc>
      </w:tr>
      <w:tr w:rsidR="0090500D" w:rsidRPr="00A6270D" w14:paraId="36BE31CE" w14:textId="77777777" w:rsidTr="00F00A9D">
        <w:trPr>
          <w:trHeight w:val="262"/>
        </w:trPr>
        <w:tc>
          <w:tcPr>
            <w:tcW w:w="5665" w:type="dxa"/>
          </w:tcPr>
          <w:p w14:paraId="78F6FFBF" w14:textId="24BCFD38" w:rsidR="0090500D" w:rsidRPr="00A6270D" w:rsidRDefault="0090500D" w:rsidP="009050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Administratief beheer</w:t>
            </w:r>
          </w:p>
        </w:tc>
      </w:tr>
      <w:tr w:rsidR="0090500D" w:rsidRPr="00A6270D" w14:paraId="6C6F88CB" w14:textId="77777777" w:rsidTr="00F00A9D">
        <w:trPr>
          <w:trHeight w:val="262"/>
        </w:trPr>
        <w:tc>
          <w:tcPr>
            <w:tcW w:w="5665" w:type="dxa"/>
          </w:tcPr>
          <w:p w14:paraId="39898992" w14:textId="7F46B082" w:rsidR="0090500D" w:rsidRPr="00A6270D" w:rsidRDefault="0090500D" w:rsidP="009050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Bouwkundig en technisch beheer</w:t>
            </w:r>
          </w:p>
        </w:tc>
      </w:tr>
      <w:tr w:rsidR="0090500D" w:rsidRPr="00A6270D" w14:paraId="5B634A99" w14:textId="77777777" w:rsidTr="00F00A9D">
        <w:trPr>
          <w:trHeight w:val="262"/>
        </w:trPr>
        <w:tc>
          <w:tcPr>
            <w:tcW w:w="5665" w:type="dxa"/>
          </w:tcPr>
          <w:p w14:paraId="0DDFBD06" w14:textId="112D1B8A" w:rsidR="0090500D" w:rsidRPr="00A6270D" w:rsidRDefault="0090500D" w:rsidP="009050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Financieel beheer</w:t>
            </w:r>
          </w:p>
        </w:tc>
      </w:tr>
      <w:tr w:rsidR="0090500D" w:rsidRPr="00A6270D" w14:paraId="0B79C332" w14:textId="77777777" w:rsidTr="00F00A9D">
        <w:trPr>
          <w:trHeight w:val="274"/>
        </w:trPr>
        <w:tc>
          <w:tcPr>
            <w:tcW w:w="5665" w:type="dxa"/>
          </w:tcPr>
          <w:p w14:paraId="0B31AB00" w14:textId="5F90B76F" w:rsidR="0090500D" w:rsidRPr="00A6270D" w:rsidRDefault="0090500D" w:rsidP="009050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>Verzekeringen en schaderegeling</w:t>
            </w:r>
          </w:p>
        </w:tc>
      </w:tr>
      <w:tr w:rsidR="0090500D" w:rsidRPr="00A6270D" w14:paraId="2B3CF994" w14:textId="77777777" w:rsidTr="00F00A9D">
        <w:trPr>
          <w:trHeight w:val="262"/>
        </w:trPr>
        <w:tc>
          <w:tcPr>
            <w:tcW w:w="5665" w:type="dxa"/>
          </w:tcPr>
          <w:p w14:paraId="3FB2037F" w14:textId="6C003DF7" w:rsidR="0090500D" w:rsidRPr="00A6270D" w:rsidRDefault="0090500D" w:rsidP="009050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val="nl-NL"/>
              </w:rPr>
            </w:pPr>
            <w:r w:rsidRPr="00A6270D">
              <w:rPr>
                <w:sz w:val="24"/>
                <w:szCs w:val="24"/>
                <w:lang w:val="nl-NL"/>
              </w:rPr>
              <w:t xml:space="preserve">Rentmeesterschap </w:t>
            </w:r>
          </w:p>
        </w:tc>
      </w:tr>
    </w:tbl>
    <w:p w14:paraId="14BA7F48" w14:textId="77777777" w:rsidR="0090500D" w:rsidRDefault="0090500D">
      <w:pPr>
        <w:rPr>
          <w:lang w:val="nl-NL"/>
        </w:rPr>
      </w:pPr>
    </w:p>
    <w:p w14:paraId="6CDD5EB7" w14:textId="30AB408F" w:rsidR="00F00A9D" w:rsidRDefault="00F00A9D">
      <w:pPr>
        <w:rPr>
          <w:lang w:val="nl-NL"/>
        </w:rPr>
      </w:pPr>
      <w:r>
        <w:rPr>
          <w:lang w:val="nl-NL"/>
        </w:rPr>
        <w:br w:type="page"/>
      </w:r>
    </w:p>
    <w:p w14:paraId="34D87522" w14:textId="101B7459" w:rsidR="0090500D" w:rsidRDefault="00F00A9D" w:rsidP="00A6270D">
      <w:pPr>
        <w:pStyle w:val="Titre1"/>
        <w:rPr>
          <w:lang w:val="nl-NL"/>
        </w:rPr>
      </w:pPr>
      <w:bookmarkStart w:id="0" w:name="_Toc127456568"/>
      <w:r w:rsidRPr="009F2DCB">
        <w:rPr>
          <w:lang w:val="nl-NL"/>
        </w:rPr>
        <w:lastRenderedPageBreak/>
        <w:t>Thema’s vastgoedmakelaar-bemiddelaar</w:t>
      </w:r>
      <w:bookmarkEnd w:id="0"/>
    </w:p>
    <w:p w14:paraId="084B39CD" w14:textId="77777777" w:rsidR="00A6270D" w:rsidRPr="00A6270D" w:rsidRDefault="00A6270D" w:rsidP="00A6270D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00A9D" w14:paraId="38C4E16D" w14:textId="77777777" w:rsidTr="009F2DCB">
        <w:tc>
          <w:tcPr>
            <w:tcW w:w="1838" w:type="dxa"/>
            <w:shd w:val="clear" w:color="auto" w:fill="B4C6E7" w:themeFill="accent1" w:themeFillTint="66"/>
          </w:tcPr>
          <w:p w14:paraId="3831D9F8" w14:textId="54726B33" w:rsidR="00F00A9D" w:rsidRPr="009F2DCB" w:rsidRDefault="00F00A9D">
            <w:pPr>
              <w:rPr>
                <w:lang w:val="nl-NL"/>
              </w:rPr>
            </w:pPr>
            <w:r w:rsidRPr="009F2DCB"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6B83C261" w14:textId="7F5B12D6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>Deontologie en plichten v</w:t>
            </w:r>
            <w:r w:rsidR="00F9234E">
              <w:rPr>
                <w:lang w:val="nl-NL"/>
              </w:rPr>
              <w:t>an</w:t>
            </w:r>
            <w:r>
              <w:rPr>
                <w:lang w:val="nl-NL"/>
              </w:rPr>
              <w:t xml:space="preserve"> de vastgoedmakelaar </w:t>
            </w:r>
            <w:r w:rsidR="00F9234E">
              <w:rPr>
                <w:lang w:val="nl-NL"/>
              </w:rPr>
              <w:t>(B 1)</w:t>
            </w:r>
          </w:p>
        </w:tc>
      </w:tr>
      <w:tr w:rsidR="00F00A9D" w14:paraId="13C9C2A5" w14:textId="77777777" w:rsidTr="00F00A9D">
        <w:tc>
          <w:tcPr>
            <w:tcW w:w="1838" w:type="dxa"/>
          </w:tcPr>
          <w:p w14:paraId="3196B16F" w14:textId="77777777" w:rsidR="00F9234E" w:rsidRDefault="00F9234E">
            <w:pPr>
              <w:rPr>
                <w:lang w:val="nl-NL"/>
              </w:rPr>
            </w:pPr>
          </w:p>
          <w:p w14:paraId="7408D282" w14:textId="77707DCA" w:rsidR="00F00A9D" w:rsidRPr="009F2DCB" w:rsidRDefault="00F00A9D">
            <w:pPr>
              <w:rPr>
                <w:lang w:val="nl-NL"/>
              </w:rPr>
            </w:pPr>
            <w:r w:rsidRPr="009F2DCB"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20FE2075" w14:textId="77777777" w:rsidR="00F9234E" w:rsidRDefault="00F9234E">
            <w:pPr>
              <w:rPr>
                <w:lang w:val="nl-NL"/>
              </w:rPr>
            </w:pPr>
          </w:p>
          <w:p w14:paraId="676E5B61" w14:textId="55A473DF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de artikels van de plichtenleer toepassen in verschillende praktijkcases. </w:t>
            </w:r>
          </w:p>
          <w:p w14:paraId="18F67607" w14:textId="77777777" w:rsidR="00F00A9D" w:rsidRDefault="00F00A9D">
            <w:pPr>
              <w:rPr>
                <w:lang w:val="nl-NL"/>
              </w:rPr>
            </w:pPr>
          </w:p>
          <w:p w14:paraId="4BC481DA" w14:textId="3B3C9035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wetgeving rond anti-discriminatie in de vastgoedsector en kan deze toepassen in verschillende praktijkcases. </w:t>
            </w:r>
          </w:p>
          <w:p w14:paraId="0D9C30C5" w14:textId="77777777" w:rsidR="00F00A9D" w:rsidRDefault="00F00A9D">
            <w:pPr>
              <w:rPr>
                <w:lang w:val="nl-NL"/>
              </w:rPr>
            </w:pPr>
          </w:p>
          <w:p w14:paraId="1180C31C" w14:textId="4C378648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verschillende </w:t>
            </w:r>
            <w:proofErr w:type="spellStart"/>
            <w:r>
              <w:rPr>
                <w:lang w:val="nl-NL"/>
              </w:rPr>
              <w:t>antiwitwasverplichtingen</w:t>
            </w:r>
            <w:proofErr w:type="spellEnd"/>
            <w:r>
              <w:rPr>
                <w:lang w:val="nl-NL"/>
              </w:rPr>
              <w:t xml:space="preserve"> die hij als vastgoedmakelaar moet naleven en kan deze wetgeving toepassen in verschillende praktijkcases. </w:t>
            </w:r>
          </w:p>
        </w:tc>
      </w:tr>
    </w:tbl>
    <w:p w14:paraId="0CDDE359" w14:textId="6C7CD204" w:rsidR="00F00A9D" w:rsidRDefault="00F00A9D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00A9D" w14:paraId="3419A8A0" w14:textId="77777777" w:rsidTr="009F2DCB">
        <w:tc>
          <w:tcPr>
            <w:tcW w:w="1838" w:type="dxa"/>
            <w:shd w:val="clear" w:color="auto" w:fill="B4C6E7" w:themeFill="accent1" w:themeFillTint="66"/>
          </w:tcPr>
          <w:p w14:paraId="2D057FE8" w14:textId="7BB61E6F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4708B522" w14:textId="5E2C7996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 xml:space="preserve">Huren en verhuren: De verhuuropdracht </w:t>
            </w:r>
            <w:r w:rsidR="00F9234E">
              <w:rPr>
                <w:lang w:val="nl-NL"/>
              </w:rPr>
              <w:t>(B 2.1)</w:t>
            </w:r>
          </w:p>
        </w:tc>
      </w:tr>
      <w:tr w:rsidR="00F00A9D" w14:paraId="1B06D6F8" w14:textId="77777777" w:rsidTr="00F00A9D">
        <w:tc>
          <w:tcPr>
            <w:tcW w:w="1838" w:type="dxa"/>
          </w:tcPr>
          <w:p w14:paraId="566EE5BE" w14:textId="77777777" w:rsidR="00F9234E" w:rsidRDefault="00F9234E">
            <w:pPr>
              <w:rPr>
                <w:lang w:val="nl-NL"/>
              </w:rPr>
            </w:pPr>
          </w:p>
          <w:p w14:paraId="5766E2B5" w14:textId="2CB92937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2B00B820" w14:textId="77777777" w:rsidR="00F9234E" w:rsidRDefault="00F9234E">
            <w:pPr>
              <w:rPr>
                <w:lang w:val="nl-NL"/>
              </w:rPr>
            </w:pPr>
          </w:p>
          <w:p w14:paraId="0D04CC44" w14:textId="3854DF21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een verhuuropdracht correct opstellen volgens de vigerende regelgeving</w:t>
            </w:r>
            <w:r w:rsidR="00F062DA">
              <w:rPr>
                <w:lang w:val="nl-NL"/>
              </w:rPr>
              <w:t xml:space="preserve"> en afhankelijk van </w:t>
            </w:r>
            <w:r w:rsidR="003E4A69">
              <w:rPr>
                <w:lang w:val="nl-NL"/>
              </w:rPr>
              <w:t>het huurregime</w:t>
            </w:r>
            <w:r w:rsidR="00F062DA">
              <w:rPr>
                <w:lang w:val="nl-NL"/>
              </w:rPr>
              <w:t xml:space="preserve">. </w:t>
            </w:r>
          </w:p>
          <w:p w14:paraId="4F26DBAF" w14:textId="77777777" w:rsidR="00F00A9D" w:rsidRDefault="00F00A9D">
            <w:pPr>
              <w:rPr>
                <w:lang w:val="nl-NL"/>
              </w:rPr>
            </w:pPr>
          </w:p>
          <w:p w14:paraId="7BAD7EC9" w14:textId="283A3DFE" w:rsidR="00F00A9D" w:rsidRDefault="00F00A9D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</w:t>
            </w:r>
            <w:r w:rsidR="00F549CA">
              <w:rPr>
                <w:lang w:val="nl-NL"/>
              </w:rPr>
              <w:t xml:space="preserve">de inhoud van </w:t>
            </w:r>
            <w:r>
              <w:rPr>
                <w:lang w:val="nl-NL"/>
              </w:rPr>
              <w:t>een verhuuropdracht toelichten</w:t>
            </w:r>
            <w:r w:rsidR="00EA62B5">
              <w:rPr>
                <w:lang w:val="nl-NL"/>
              </w:rPr>
              <w:t xml:space="preserve">. </w:t>
            </w:r>
          </w:p>
          <w:p w14:paraId="760F45B8" w14:textId="42F29EF3" w:rsidR="00EA62B5" w:rsidRDefault="00EA62B5">
            <w:pPr>
              <w:rPr>
                <w:lang w:val="nl-NL"/>
              </w:rPr>
            </w:pPr>
          </w:p>
          <w:p w14:paraId="70C8BAE6" w14:textId="5E2B0E2A" w:rsidR="00EA62B5" w:rsidRDefault="00EA62B5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kent de contractuele voorwaarden</w:t>
            </w:r>
            <w:r w:rsidR="00F549CA">
              <w:rPr>
                <w:lang w:val="nl-NL"/>
              </w:rPr>
              <w:t xml:space="preserve"> die voortvloeien uit de verhuuropdracht</w:t>
            </w:r>
            <w:r>
              <w:rPr>
                <w:lang w:val="nl-NL"/>
              </w:rPr>
              <w:t xml:space="preserve"> en kan deze toepassen in verschillende praktijkcases. </w:t>
            </w:r>
          </w:p>
          <w:p w14:paraId="0103BE9E" w14:textId="07B4568B" w:rsidR="00F062DA" w:rsidRDefault="00F062DA"/>
          <w:p w14:paraId="2C68CD3E" w14:textId="7EB7A745" w:rsidR="00F062DA" w:rsidRPr="00143368" w:rsidRDefault="00F062DA">
            <w:r>
              <w:t xml:space="preserve">De stagiair-vastgoedmakelaar kent zijn </w:t>
            </w:r>
            <w:proofErr w:type="spellStart"/>
            <w:r w:rsidRPr="00A17529">
              <w:t>onderzoeksplicht</w:t>
            </w:r>
            <w:proofErr w:type="spellEnd"/>
            <w:r>
              <w:t xml:space="preserve"> in het kader van een verhuuropdracht en kan deze toepassen in verschillende praktijkcases. </w:t>
            </w:r>
          </w:p>
          <w:p w14:paraId="211418C4" w14:textId="49E5CF32" w:rsidR="00EA62B5" w:rsidRDefault="00EA62B5">
            <w:pPr>
              <w:rPr>
                <w:lang w:val="nl-NL"/>
              </w:rPr>
            </w:pPr>
          </w:p>
        </w:tc>
      </w:tr>
      <w:tr w:rsidR="00F062DA" w14:paraId="634D423E" w14:textId="77777777" w:rsidTr="009F2DCB">
        <w:tc>
          <w:tcPr>
            <w:tcW w:w="1838" w:type="dxa"/>
            <w:shd w:val="clear" w:color="auto" w:fill="B4C6E7" w:themeFill="accent1" w:themeFillTint="66"/>
          </w:tcPr>
          <w:p w14:paraId="7022A5EC" w14:textId="23BB36E0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7C444D0F" w14:textId="6FFAA36D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>Huren en verhuren: Het verhuurdossier</w:t>
            </w:r>
            <w:r w:rsidR="00F9234E">
              <w:rPr>
                <w:lang w:val="nl-NL"/>
              </w:rPr>
              <w:t xml:space="preserve"> (B 2.2)</w:t>
            </w:r>
          </w:p>
        </w:tc>
      </w:tr>
      <w:tr w:rsidR="00F062DA" w14:paraId="1670C28F" w14:textId="77777777" w:rsidTr="00F00A9D">
        <w:tc>
          <w:tcPr>
            <w:tcW w:w="1838" w:type="dxa"/>
          </w:tcPr>
          <w:p w14:paraId="38338D1B" w14:textId="77777777" w:rsidR="00F9234E" w:rsidRDefault="00F9234E">
            <w:pPr>
              <w:rPr>
                <w:lang w:val="nl-NL"/>
              </w:rPr>
            </w:pPr>
          </w:p>
          <w:p w14:paraId="2C18EA76" w14:textId="40848D75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30BF5CB8" w14:textId="77777777" w:rsidR="00F9234E" w:rsidRDefault="00F9234E">
            <w:pPr>
              <w:rPr>
                <w:lang w:val="nl-NL"/>
              </w:rPr>
            </w:pPr>
          </w:p>
          <w:p w14:paraId="347C2EE2" w14:textId="7F5D136E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verhuurdossier volledig samenstellen. </w:t>
            </w:r>
          </w:p>
          <w:p w14:paraId="1E1A5BA0" w14:textId="77777777" w:rsidR="00F062DA" w:rsidRDefault="00F062DA">
            <w:pPr>
              <w:rPr>
                <w:lang w:val="nl-NL"/>
              </w:rPr>
            </w:pPr>
          </w:p>
          <w:p w14:paraId="3C802469" w14:textId="4416CEFC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de inhoud van het verhuurdossier toelichten.</w:t>
            </w:r>
          </w:p>
          <w:p w14:paraId="3A0F7AF4" w14:textId="7EECC192" w:rsidR="007D2C14" w:rsidRDefault="007D2C14">
            <w:pPr>
              <w:rPr>
                <w:lang w:val="nl-NL"/>
              </w:rPr>
            </w:pPr>
          </w:p>
          <w:p w14:paraId="5BCB038F" w14:textId="68910AE3" w:rsidR="007D2C14" w:rsidRDefault="007D2C14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zijn informatieplicht en kan deze toepassen in verschillende praktijkcases. </w:t>
            </w:r>
          </w:p>
          <w:p w14:paraId="2ADA2F19" w14:textId="77777777" w:rsidR="00F062DA" w:rsidRDefault="00F062DA">
            <w:pPr>
              <w:rPr>
                <w:lang w:val="nl-NL"/>
              </w:rPr>
            </w:pPr>
          </w:p>
          <w:p w14:paraId="2268DC8B" w14:textId="6A761C83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op basis van de inhoud van het verhuurdossier klanten informeren. </w:t>
            </w:r>
          </w:p>
          <w:p w14:paraId="5030C9F8" w14:textId="7AC11D03" w:rsidR="00F062DA" w:rsidRDefault="00F062DA">
            <w:pPr>
              <w:rPr>
                <w:lang w:val="nl-NL"/>
              </w:rPr>
            </w:pPr>
          </w:p>
          <w:p w14:paraId="5D82E7D6" w14:textId="1EEA10C2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nodige acties ondernemen die eventueel voortvloeien op basis van de inhoud van het verhuurdossier. </w:t>
            </w:r>
          </w:p>
          <w:p w14:paraId="52E781F0" w14:textId="2BE18C8D" w:rsidR="00F062DA" w:rsidRDefault="00F062DA">
            <w:pPr>
              <w:rPr>
                <w:lang w:val="nl-NL"/>
              </w:rPr>
            </w:pPr>
          </w:p>
        </w:tc>
      </w:tr>
      <w:tr w:rsidR="00F062DA" w14:paraId="5D914D96" w14:textId="77777777" w:rsidTr="009F2DCB">
        <w:tc>
          <w:tcPr>
            <w:tcW w:w="1838" w:type="dxa"/>
            <w:shd w:val="clear" w:color="auto" w:fill="B4C6E7" w:themeFill="accent1" w:themeFillTint="66"/>
          </w:tcPr>
          <w:p w14:paraId="282EA8BB" w14:textId="42FCDE68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210BD258" w14:textId="55318DF9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>Huren en verhuren: De huurovereenkomst</w:t>
            </w:r>
            <w:r w:rsidR="00F9234E">
              <w:rPr>
                <w:lang w:val="nl-NL"/>
              </w:rPr>
              <w:t xml:space="preserve"> (B 2.3)</w:t>
            </w:r>
          </w:p>
        </w:tc>
      </w:tr>
      <w:tr w:rsidR="00F062DA" w14:paraId="6CE80422" w14:textId="77777777" w:rsidTr="00F00A9D">
        <w:tc>
          <w:tcPr>
            <w:tcW w:w="1838" w:type="dxa"/>
          </w:tcPr>
          <w:p w14:paraId="29371099" w14:textId="77777777" w:rsidR="00F9234E" w:rsidRDefault="00F9234E">
            <w:pPr>
              <w:rPr>
                <w:lang w:val="nl-NL"/>
              </w:rPr>
            </w:pPr>
          </w:p>
          <w:p w14:paraId="0D7292F6" w14:textId="3A3F4B43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51DBFBF0" w14:textId="77777777" w:rsidR="00F9234E" w:rsidRDefault="00F9234E">
            <w:pPr>
              <w:rPr>
                <w:lang w:val="nl-NL"/>
              </w:rPr>
            </w:pPr>
          </w:p>
          <w:p w14:paraId="35D7725A" w14:textId="63EE8E75" w:rsidR="009F2DCB" w:rsidRDefault="009F2DCB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regelgeving van de verschillende </w:t>
            </w:r>
            <w:r w:rsidR="00F468EA">
              <w:rPr>
                <w:lang w:val="nl-NL"/>
              </w:rPr>
              <w:t xml:space="preserve">huurregimes </w:t>
            </w:r>
            <w:r w:rsidRPr="00A6270D">
              <w:rPr>
                <w:lang w:val="nl-NL"/>
              </w:rPr>
              <w:t>(gemeen huurrecht, woninghuur, handelshuur, pop up</w:t>
            </w:r>
            <w:r w:rsidR="00A17529">
              <w:rPr>
                <w:lang w:val="nl-NL"/>
              </w:rPr>
              <w:t>, pacht</w:t>
            </w:r>
            <w:r w:rsidRPr="00A6270D">
              <w:rPr>
                <w:lang w:val="nl-NL"/>
              </w:rPr>
              <w:t>)</w:t>
            </w:r>
            <w:r>
              <w:rPr>
                <w:lang w:val="nl-NL"/>
              </w:rPr>
              <w:t xml:space="preserve"> en kan de bijhorende modaliteiten, voorwaarden en eventuele gevolgen toepassen in verschillende praktijkcases.</w:t>
            </w:r>
          </w:p>
          <w:p w14:paraId="3D42568A" w14:textId="77777777" w:rsidR="009F2DCB" w:rsidRDefault="009F2DCB">
            <w:pPr>
              <w:rPr>
                <w:lang w:val="nl-NL"/>
              </w:rPr>
            </w:pPr>
          </w:p>
          <w:p w14:paraId="1EFB7A21" w14:textId="04618773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bepalen welk </w:t>
            </w:r>
            <w:r w:rsidR="00F468EA">
              <w:rPr>
                <w:lang w:val="nl-NL"/>
              </w:rPr>
              <w:t xml:space="preserve">huurregime </w:t>
            </w:r>
            <w:r>
              <w:rPr>
                <w:lang w:val="nl-NL"/>
              </w:rPr>
              <w:t xml:space="preserve">en bijhorende overeenkomst van toepassing is. </w:t>
            </w:r>
          </w:p>
          <w:p w14:paraId="1544B6F8" w14:textId="77777777" w:rsidR="00F062DA" w:rsidRDefault="00F062DA">
            <w:pPr>
              <w:rPr>
                <w:lang w:val="nl-NL"/>
              </w:rPr>
            </w:pPr>
          </w:p>
          <w:p w14:paraId="73303594" w14:textId="4E90755B" w:rsidR="00F062DA" w:rsidRDefault="00F062D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afhankelijk van </w:t>
            </w:r>
            <w:r w:rsidR="00F468EA">
              <w:rPr>
                <w:lang w:val="nl-NL"/>
              </w:rPr>
              <w:t>het huurregime</w:t>
            </w:r>
            <w:r>
              <w:rPr>
                <w:lang w:val="nl-NL"/>
              </w:rPr>
              <w:t xml:space="preserve"> en </w:t>
            </w:r>
            <w:r w:rsidR="00F468EA">
              <w:rPr>
                <w:lang w:val="nl-NL"/>
              </w:rPr>
              <w:t xml:space="preserve">op basis van </w:t>
            </w:r>
            <w:r>
              <w:rPr>
                <w:lang w:val="nl-NL"/>
              </w:rPr>
              <w:t xml:space="preserve">het verhuurdossier de huurovereenkomst correct opstellen. </w:t>
            </w:r>
          </w:p>
          <w:p w14:paraId="4200F915" w14:textId="77777777" w:rsidR="00F062DA" w:rsidRDefault="00F062DA">
            <w:pPr>
              <w:rPr>
                <w:lang w:val="nl-NL"/>
              </w:rPr>
            </w:pPr>
          </w:p>
          <w:p w14:paraId="6DCD8E0A" w14:textId="6A3547AA" w:rsidR="00F062DA" w:rsidRDefault="00F062DA">
            <w:pPr>
              <w:rPr>
                <w:lang w:val="nl-NL"/>
              </w:rPr>
            </w:pPr>
            <w:r w:rsidRPr="00A6270D">
              <w:rPr>
                <w:lang w:val="nl-NL"/>
              </w:rPr>
              <w:lastRenderedPageBreak/>
              <w:t xml:space="preserve">De stagiair-vastgoedmakelaar kan afhankelijk van </w:t>
            </w:r>
            <w:r w:rsidR="00F468EA" w:rsidRPr="00A6270D">
              <w:rPr>
                <w:lang w:val="nl-NL"/>
              </w:rPr>
              <w:t xml:space="preserve">het huurregime </w:t>
            </w:r>
            <w:r w:rsidRPr="00A6270D">
              <w:rPr>
                <w:lang w:val="nl-NL"/>
              </w:rPr>
              <w:t>de inhoud</w:t>
            </w:r>
            <w:r w:rsidR="00F468EA" w:rsidRPr="00A6270D">
              <w:rPr>
                <w:lang w:val="nl-NL"/>
              </w:rPr>
              <w:t xml:space="preserve"> (voorwaarden, verplichtingen, …)</w:t>
            </w:r>
            <w:r w:rsidRPr="00A6270D">
              <w:rPr>
                <w:lang w:val="nl-NL"/>
              </w:rPr>
              <w:t xml:space="preserve"> toelichten</w:t>
            </w:r>
            <w:r>
              <w:rPr>
                <w:lang w:val="nl-NL"/>
              </w:rPr>
              <w:t xml:space="preserve"> zodat deze duidelijk is voor de partijen. </w:t>
            </w:r>
          </w:p>
          <w:p w14:paraId="37384C48" w14:textId="05D32806" w:rsidR="00060CFF" w:rsidRDefault="00060CFF">
            <w:pPr>
              <w:rPr>
                <w:lang w:val="nl-NL"/>
              </w:rPr>
            </w:pPr>
          </w:p>
          <w:p w14:paraId="10B314B2" w14:textId="16616393" w:rsidR="00060CFF" w:rsidRDefault="00060CFF">
            <w:pPr>
              <w:rPr>
                <w:lang w:val="nl-NL"/>
              </w:rPr>
            </w:pPr>
            <w:r w:rsidRPr="00A6270D">
              <w:rPr>
                <w:lang w:val="nl-NL"/>
              </w:rPr>
              <w:t>De stagiair-vastgoedmakelaar kan afhankelijk va</w:t>
            </w:r>
            <w:r w:rsidR="00F468EA" w:rsidRPr="00A6270D">
              <w:rPr>
                <w:lang w:val="nl-NL"/>
              </w:rPr>
              <w:t>n het huurregime</w:t>
            </w:r>
            <w:r w:rsidRPr="00A6270D">
              <w:rPr>
                <w:lang w:val="nl-NL"/>
              </w:rPr>
              <w:t xml:space="preserve"> de verdere administratieve afhandeling opvolgen</w:t>
            </w:r>
            <w:r w:rsidR="003E4A69" w:rsidRPr="00A6270D">
              <w:rPr>
                <w:lang w:val="nl-NL"/>
              </w:rPr>
              <w:t xml:space="preserve"> (Registratie huurovereenkomst, </w:t>
            </w:r>
            <w:r w:rsidR="001429E6" w:rsidRPr="00A6270D">
              <w:rPr>
                <w:lang w:val="nl-NL"/>
              </w:rPr>
              <w:t>vervroegde sleuteloverdracht, tellerstanden, huurwaarborg …</w:t>
            </w:r>
            <w:r w:rsidR="003E4A69" w:rsidRPr="00A6270D">
              <w:rPr>
                <w:lang w:val="nl-NL"/>
              </w:rPr>
              <w:t>)</w:t>
            </w:r>
            <w:r w:rsidRPr="00A6270D">
              <w:rPr>
                <w:lang w:val="nl-NL"/>
              </w:rPr>
              <w:t>.</w:t>
            </w:r>
            <w:r>
              <w:rPr>
                <w:lang w:val="nl-NL"/>
              </w:rPr>
              <w:t xml:space="preserve"> </w:t>
            </w:r>
          </w:p>
          <w:p w14:paraId="7F7CAC39" w14:textId="4D3201E3" w:rsidR="00F062DA" w:rsidRPr="003E4A69" w:rsidRDefault="00F062DA" w:rsidP="003E4A69">
            <w:pPr>
              <w:rPr>
                <w:lang w:val="nl-NL"/>
              </w:rPr>
            </w:pPr>
          </w:p>
        </w:tc>
      </w:tr>
    </w:tbl>
    <w:p w14:paraId="0B91DDAA" w14:textId="301197BF" w:rsidR="00F00A9D" w:rsidRDefault="00F00A9D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E2BAD" w14:paraId="2B5EDDFE" w14:textId="77777777" w:rsidTr="009F2DCB">
        <w:tc>
          <w:tcPr>
            <w:tcW w:w="1838" w:type="dxa"/>
            <w:shd w:val="clear" w:color="auto" w:fill="B4C6E7" w:themeFill="accent1" w:themeFillTint="66"/>
          </w:tcPr>
          <w:p w14:paraId="0BA60DC4" w14:textId="5311FBA5" w:rsidR="007E2BAD" w:rsidRDefault="007E2BAD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7C6AE1A1" w14:textId="7BFE2C54" w:rsidR="007E2BAD" w:rsidRDefault="007E2BAD">
            <w:pPr>
              <w:rPr>
                <w:lang w:val="nl-NL"/>
              </w:rPr>
            </w:pPr>
            <w:r>
              <w:rPr>
                <w:lang w:val="nl-NL"/>
              </w:rPr>
              <w:t>Kopen en verkopen: De verkoopopdracht</w:t>
            </w:r>
            <w:r w:rsidR="00F9234E">
              <w:rPr>
                <w:lang w:val="nl-NL"/>
              </w:rPr>
              <w:t xml:space="preserve"> (B 3.1)</w:t>
            </w:r>
          </w:p>
        </w:tc>
      </w:tr>
      <w:tr w:rsidR="007E2BAD" w14:paraId="5B068773" w14:textId="77777777" w:rsidTr="007E2BAD">
        <w:tc>
          <w:tcPr>
            <w:tcW w:w="1838" w:type="dxa"/>
            <w:shd w:val="clear" w:color="auto" w:fill="auto"/>
          </w:tcPr>
          <w:p w14:paraId="0356F69B" w14:textId="77777777" w:rsidR="00F9234E" w:rsidRDefault="00F9234E">
            <w:pPr>
              <w:rPr>
                <w:lang w:val="nl-NL"/>
              </w:rPr>
            </w:pPr>
          </w:p>
          <w:p w14:paraId="6DC70306" w14:textId="4CDADCD7" w:rsidR="007E2BAD" w:rsidRDefault="007E2BAD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  <w:shd w:val="clear" w:color="auto" w:fill="auto"/>
          </w:tcPr>
          <w:p w14:paraId="5B64F55D" w14:textId="77777777" w:rsidR="007E2BAD" w:rsidRDefault="007E2BAD">
            <w:pPr>
              <w:rPr>
                <w:lang w:val="nl-NL"/>
              </w:rPr>
            </w:pPr>
          </w:p>
          <w:p w14:paraId="10E89A86" w14:textId="2F191588" w:rsidR="00F549CA" w:rsidRDefault="00F549CA" w:rsidP="00F549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verkoopopdracht correct opstellen volgens de vigerende regelgeving en afhankelijk van de situatie. </w:t>
            </w:r>
          </w:p>
          <w:p w14:paraId="467CD1FC" w14:textId="77777777" w:rsidR="00F549CA" w:rsidRDefault="00F549CA" w:rsidP="00F549CA">
            <w:pPr>
              <w:rPr>
                <w:lang w:val="nl-NL"/>
              </w:rPr>
            </w:pPr>
          </w:p>
          <w:p w14:paraId="3D907914" w14:textId="5B55D87B" w:rsidR="00F549CA" w:rsidRDefault="00F549CA" w:rsidP="00F549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de inhoud van een verkoopopdracht toelichten. </w:t>
            </w:r>
          </w:p>
          <w:p w14:paraId="6A81C782" w14:textId="77777777" w:rsidR="00F549CA" w:rsidRDefault="00F549CA" w:rsidP="00F549CA">
            <w:pPr>
              <w:rPr>
                <w:lang w:val="nl-NL"/>
              </w:rPr>
            </w:pPr>
          </w:p>
          <w:p w14:paraId="0FCFBEDD" w14:textId="7F204EEB" w:rsidR="00F549CA" w:rsidRDefault="00F549CA" w:rsidP="00F549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contractuele voorwaarden die voortvloeien uit de verkoopopdracht en kan deze toepassen in verschillende praktijkcases. </w:t>
            </w:r>
          </w:p>
          <w:p w14:paraId="2FD9E8B2" w14:textId="77777777" w:rsidR="00F549CA" w:rsidRDefault="00F549CA" w:rsidP="00F549CA"/>
          <w:p w14:paraId="55C0C848" w14:textId="3E86A868" w:rsidR="00F549CA" w:rsidRPr="00143368" w:rsidRDefault="00F549CA" w:rsidP="00F549CA">
            <w:r>
              <w:t xml:space="preserve">De stagiair-vastgoedmakelaar kent </w:t>
            </w:r>
            <w:r w:rsidRPr="00A6270D">
              <w:t xml:space="preserve">zijn </w:t>
            </w:r>
            <w:proofErr w:type="spellStart"/>
            <w:r w:rsidRPr="00A6270D">
              <w:t>onderzoeksplicht</w:t>
            </w:r>
            <w:proofErr w:type="spellEnd"/>
            <w:r w:rsidRPr="00A6270D">
              <w:t xml:space="preserve"> in het</w:t>
            </w:r>
            <w:r>
              <w:t xml:space="preserve"> kader van een verkoopopdracht en kan deze toepassen in verschillende praktijkcases. </w:t>
            </w:r>
          </w:p>
          <w:p w14:paraId="067EAF69" w14:textId="77777777" w:rsidR="007E2BAD" w:rsidRDefault="007E2BAD">
            <w:pPr>
              <w:rPr>
                <w:lang w:val="nl-NL"/>
              </w:rPr>
            </w:pPr>
          </w:p>
          <w:p w14:paraId="06CBFF1C" w14:textId="7852362A" w:rsidR="007E2BAD" w:rsidRDefault="007E2BAD">
            <w:pPr>
              <w:rPr>
                <w:lang w:val="nl-NL"/>
              </w:rPr>
            </w:pPr>
          </w:p>
        </w:tc>
      </w:tr>
      <w:tr w:rsidR="007E2BAD" w14:paraId="6F323041" w14:textId="77777777" w:rsidTr="009F2DCB">
        <w:tc>
          <w:tcPr>
            <w:tcW w:w="1838" w:type="dxa"/>
            <w:shd w:val="clear" w:color="auto" w:fill="B4C6E7" w:themeFill="accent1" w:themeFillTint="66"/>
          </w:tcPr>
          <w:p w14:paraId="6C1C9398" w14:textId="6758E213" w:rsidR="007E2BAD" w:rsidRDefault="007E2BAD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1F573252" w14:textId="0027DCD0" w:rsidR="007E2BAD" w:rsidRDefault="007E2BAD">
            <w:pPr>
              <w:rPr>
                <w:lang w:val="nl-NL"/>
              </w:rPr>
            </w:pPr>
            <w:r>
              <w:rPr>
                <w:lang w:val="nl-NL"/>
              </w:rPr>
              <w:t xml:space="preserve">Kopen en verkopen: Het verkoopdossier </w:t>
            </w:r>
            <w:r w:rsidR="00F9234E">
              <w:rPr>
                <w:lang w:val="nl-NL"/>
              </w:rPr>
              <w:t>(B 3.2)</w:t>
            </w:r>
          </w:p>
        </w:tc>
      </w:tr>
      <w:tr w:rsidR="007E2BAD" w14:paraId="7CA985E5" w14:textId="77777777" w:rsidTr="007E2BAD">
        <w:tc>
          <w:tcPr>
            <w:tcW w:w="1838" w:type="dxa"/>
            <w:shd w:val="clear" w:color="auto" w:fill="auto"/>
          </w:tcPr>
          <w:p w14:paraId="288D3945" w14:textId="77777777" w:rsidR="00F9234E" w:rsidRDefault="00F9234E">
            <w:pPr>
              <w:rPr>
                <w:lang w:val="nl-NL"/>
              </w:rPr>
            </w:pPr>
          </w:p>
          <w:p w14:paraId="49AC7814" w14:textId="21F3FF13" w:rsidR="007E2BAD" w:rsidRDefault="007E2BAD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  <w:shd w:val="clear" w:color="auto" w:fill="auto"/>
          </w:tcPr>
          <w:p w14:paraId="4DA06BDE" w14:textId="77777777" w:rsidR="007E2BAD" w:rsidRDefault="007E2BAD">
            <w:pPr>
              <w:rPr>
                <w:lang w:val="nl-NL"/>
              </w:rPr>
            </w:pPr>
          </w:p>
          <w:p w14:paraId="7C0A0D9D" w14:textId="7284B3C8" w:rsidR="00F549CA" w:rsidRDefault="00F549CA" w:rsidP="00F549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verkoopdossier volledig samenstellen. </w:t>
            </w:r>
          </w:p>
          <w:p w14:paraId="28B9378C" w14:textId="77777777" w:rsidR="00F549CA" w:rsidRDefault="00F549CA" w:rsidP="00F549CA">
            <w:pPr>
              <w:rPr>
                <w:lang w:val="nl-NL"/>
              </w:rPr>
            </w:pPr>
          </w:p>
          <w:p w14:paraId="6494C4E8" w14:textId="54ACB249" w:rsidR="00F549CA" w:rsidRDefault="00F549CA" w:rsidP="00F549CA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de inhoud van het verkoopdossier toelichten.</w:t>
            </w:r>
          </w:p>
          <w:p w14:paraId="3A52EA53" w14:textId="77777777" w:rsidR="00F549CA" w:rsidRDefault="00F549CA" w:rsidP="00F549CA">
            <w:pPr>
              <w:rPr>
                <w:lang w:val="nl-NL"/>
              </w:rPr>
            </w:pPr>
          </w:p>
          <w:p w14:paraId="19F4372A" w14:textId="77777777" w:rsidR="00F549CA" w:rsidRDefault="00F549CA" w:rsidP="00F549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zijn informatieplicht en kan deze toepassen in verschillende praktijkcases. </w:t>
            </w:r>
          </w:p>
          <w:p w14:paraId="48F504E6" w14:textId="77777777" w:rsidR="00F549CA" w:rsidRDefault="00F549CA" w:rsidP="00F549CA">
            <w:pPr>
              <w:rPr>
                <w:lang w:val="nl-NL"/>
              </w:rPr>
            </w:pPr>
          </w:p>
          <w:p w14:paraId="7AC9BFB2" w14:textId="46203096" w:rsidR="00F549CA" w:rsidRDefault="00F549CA" w:rsidP="00F549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op basis van de inhoud van het verkoopdossier klanten informeren. </w:t>
            </w:r>
          </w:p>
          <w:p w14:paraId="28CC0F32" w14:textId="77777777" w:rsidR="00F549CA" w:rsidRDefault="00F549CA" w:rsidP="00F549CA">
            <w:pPr>
              <w:rPr>
                <w:lang w:val="nl-NL"/>
              </w:rPr>
            </w:pPr>
          </w:p>
          <w:p w14:paraId="376FAAA3" w14:textId="606F5A01" w:rsidR="00F549CA" w:rsidRDefault="00F549CA" w:rsidP="00F549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nodige acties ondernemen die eventueel voortvloeien op basis van de inhoud van het verkoopdossier. </w:t>
            </w:r>
          </w:p>
          <w:p w14:paraId="78876137" w14:textId="65AAE23C" w:rsidR="007E2BAD" w:rsidRDefault="007E2BAD">
            <w:pPr>
              <w:rPr>
                <w:lang w:val="nl-NL"/>
              </w:rPr>
            </w:pPr>
          </w:p>
        </w:tc>
      </w:tr>
      <w:tr w:rsidR="009F2DCB" w14:paraId="2B965D34" w14:textId="77777777" w:rsidTr="009F2DCB">
        <w:tc>
          <w:tcPr>
            <w:tcW w:w="1838" w:type="dxa"/>
            <w:shd w:val="clear" w:color="auto" w:fill="B4C6E7" w:themeFill="accent1" w:themeFillTint="66"/>
          </w:tcPr>
          <w:p w14:paraId="34A2F64A" w14:textId="27D05DD1" w:rsidR="009F2DCB" w:rsidRDefault="009F2DCB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6ACF3E4F" w14:textId="5FC79E08" w:rsidR="009F2DCB" w:rsidRDefault="009F2DCB">
            <w:pPr>
              <w:rPr>
                <w:lang w:val="nl-NL"/>
              </w:rPr>
            </w:pPr>
            <w:r>
              <w:rPr>
                <w:lang w:val="nl-NL"/>
              </w:rPr>
              <w:t xml:space="preserve">Kopen en verkopen: De </w:t>
            </w:r>
            <w:r w:rsidR="007E2BAD">
              <w:rPr>
                <w:lang w:val="nl-NL"/>
              </w:rPr>
              <w:t>verkoopovereenkomst</w:t>
            </w:r>
            <w:r>
              <w:rPr>
                <w:lang w:val="nl-NL"/>
              </w:rPr>
              <w:t xml:space="preserve"> </w:t>
            </w:r>
            <w:r w:rsidR="00F9234E">
              <w:rPr>
                <w:lang w:val="nl-NL"/>
              </w:rPr>
              <w:t>(B 3.3)</w:t>
            </w:r>
          </w:p>
        </w:tc>
      </w:tr>
      <w:tr w:rsidR="009F2DCB" w14:paraId="0A8E2ED1" w14:textId="77777777" w:rsidTr="009F2DCB">
        <w:tc>
          <w:tcPr>
            <w:tcW w:w="1838" w:type="dxa"/>
          </w:tcPr>
          <w:p w14:paraId="1AB16171" w14:textId="77777777" w:rsidR="00F9234E" w:rsidRDefault="00F9234E">
            <w:pPr>
              <w:rPr>
                <w:lang w:val="nl-NL"/>
              </w:rPr>
            </w:pPr>
          </w:p>
          <w:p w14:paraId="42825B26" w14:textId="46D2A930" w:rsidR="009F2DCB" w:rsidRDefault="009F2DCB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5B558CF8" w14:textId="77777777" w:rsidR="00F9234E" w:rsidRDefault="00F9234E">
            <w:pPr>
              <w:rPr>
                <w:lang w:val="nl-NL"/>
              </w:rPr>
            </w:pPr>
          </w:p>
          <w:p w14:paraId="139E3D2F" w14:textId="502FF84D" w:rsidR="009F2DCB" w:rsidRPr="00A6270D" w:rsidRDefault="007E2BAD">
            <w:pPr>
              <w:rPr>
                <w:lang w:val="nl-NL"/>
              </w:rPr>
            </w:pPr>
            <w:r w:rsidRPr="00A6270D">
              <w:rPr>
                <w:lang w:val="nl-NL"/>
              </w:rPr>
              <w:t>De stagiair-vastgoedmakelaar kent de regelgeving afhankelijk van het type verkoop (inclusief speciale vastgoedtransacties, verkoop op plan</w:t>
            </w:r>
            <w:r w:rsidR="001429E6" w:rsidRPr="00A6270D">
              <w:rPr>
                <w:lang w:val="nl-NL"/>
              </w:rPr>
              <w:t xml:space="preserve">, </w:t>
            </w:r>
            <w:r w:rsidR="00A17529">
              <w:rPr>
                <w:lang w:val="nl-NL"/>
              </w:rPr>
              <w:t xml:space="preserve">verkoop op lijfrente, gesplitste aankoop, huurkoop, recht van opstal, recht van natrekking, </w:t>
            </w:r>
            <w:proofErr w:type="spellStart"/>
            <w:r w:rsidR="00A17529">
              <w:rPr>
                <w:lang w:val="nl-NL"/>
              </w:rPr>
              <w:t>commandverklaring</w:t>
            </w:r>
            <w:proofErr w:type="spellEnd"/>
            <w:r w:rsidR="00A17529">
              <w:rPr>
                <w:lang w:val="nl-NL"/>
              </w:rPr>
              <w:t xml:space="preserve">, </w:t>
            </w:r>
            <w:r w:rsidR="001429E6" w:rsidRPr="00A6270D">
              <w:rPr>
                <w:lang w:val="nl-NL"/>
              </w:rPr>
              <w:t>…</w:t>
            </w:r>
            <w:r w:rsidRPr="00A6270D">
              <w:rPr>
                <w:lang w:val="nl-NL"/>
              </w:rPr>
              <w:t xml:space="preserve">) en kan de bijhorende modaliteiten, voorwaarden en eventuele gevolgen toepassen in verschillende praktijkcases. </w:t>
            </w:r>
          </w:p>
          <w:p w14:paraId="2018D7BF" w14:textId="77777777" w:rsidR="007E2BAD" w:rsidRPr="00A6270D" w:rsidRDefault="007E2BAD">
            <w:pPr>
              <w:rPr>
                <w:lang w:val="nl-NL"/>
              </w:rPr>
            </w:pPr>
          </w:p>
          <w:p w14:paraId="4DF7D5C2" w14:textId="195E6D6E" w:rsidR="007E2BAD" w:rsidRPr="00A6270D" w:rsidRDefault="007E2BAD" w:rsidP="007E2BAD">
            <w:pPr>
              <w:rPr>
                <w:lang w:val="nl-NL"/>
              </w:rPr>
            </w:pPr>
            <w:r w:rsidRPr="00A6270D">
              <w:rPr>
                <w:lang w:val="nl-NL"/>
              </w:rPr>
              <w:t>De stagiair-vastgoedmakelaar kan bepalen welk type verkoop (inclusief speciale vastgoedtransacties</w:t>
            </w:r>
            <w:r w:rsidR="00A17529">
              <w:rPr>
                <w:lang w:val="nl-NL"/>
              </w:rPr>
              <w:t xml:space="preserve"> zoals hierboven vermeld)</w:t>
            </w:r>
            <w:r w:rsidRPr="00A6270D">
              <w:rPr>
                <w:lang w:val="nl-NL"/>
              </w:rPr>
              <w:t xml:space="preserve"> en bijhorende overeenkomst van toepassing is. </w:t>
            </w:r>
          </w:p>
          <w:p w14:paraId="37D05FD3" w14:textId="77777777" w:rsidR="007E2BAD" w:rsidRPr="00A6270D" w:rsidRDefault="007E2BAD" w:rsidP="007E2BAD">
            <w:pPr>
              <w:rPr>
                <w:lang w:val="nl-NL"/>
              </w:rPr>
            </w:pPr>
          </w:p>
          <w:p w14:paraId="4FF8EE27" w14:textId="1B83ED05" w:rsidR="007E2BAD" w:rsidRPr="00A6270D" w:rsidRDefault="007E2BAD" w:rsidP="007E2BAD">
            <w:pPr>
              <w:rPr>
                <w:lang w:val="nl-NL"/>
              </w:rPr>
            </w:pPr>
            <w:r w:rsidRPr="00A6270D">
              <w:rPr>
                <w:lang w:val="nl-NL"/>
              </w:rPr>
              <w:t xml:space="preserve">De stagiair-vastgoedmakelaar kan afhankelijk van het type verkoop en op basis van het verkoopdossier de verkoopovereenkomst correct opstellen. </w:t>
            </w:r>
          </w:p>
          <w:p w14:paraId="1BD53978" w14:textId="77777777" w:rsidR="007E2BAD" w:rsidRPr="00A6270D" w:rsidRDefault="007E2BAD" w:rsidP="007E2BAD">
            <w:pPr>
              <w:rPr>
                <w:lang w:val="nl-NL"/>
              </w:rPr>
            </w:pPr>
          </w:p>
          <w:p w14:paraId="5E0A6844" w14:textId="5E01ED4D" w:rsidR="007E2BAD" w:rsidRDefault="007E2BAD" w:rsidP="007E2BAD">
            <w:pPr>
              <w:rPr>
                <w:lang w:val="nl-NL"/>
              </w:rPr>
            </w:pPr>
            <w:r w:rsidRPr="00A6270D">
              <w:rPr>
                <w:lang w:val="nl-NL"/>
              </w:rPr>
              <w:t>De stagiair-vastgoedmakelaar kan afhankelijk van het type verkoop de inhoud (voorwaarden, verplichtingen, …) toelichten zodat</w:t>
            </w:r>
            <w:r>
              <w:rPr>
                <w:lang w:val="nl-NL"/>
              </w:rPr>
              <w:t xml:space="preserve"> deze duidelijk is voor de partijen. </w:t>
            </w:r>
          </w:p>
          <w:p w14:paraId="0AF9935E" w14:textId="2397424F" w:rsidR="00A6270D" w:rsidRDefault="00A6270D" w:rsidP="007E2BAD">
            <w:pPr>
              <w:rPr>
                <w:lang w:val="nl-NL"/>
              </w:rPr>
            </w:pPr>
          </w:p>
          <w:p w14:paraId="76B978B1" w14:textId="77777777" w:rsidR="00A6270D" w:rsidRDefault="00A6270D" w:rsidP="00A6270D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De stagiair-vastgoedmakelaar kent zijn informatieplicht in het kader van een verkoop van een kavel uit mede-eigendom en kan deze toepassen in verschillende praktijkcases.</w:t>
            </w:r>
          </w:p>
          <w:p w14:paraId="44581EA7" w14:textId="77777777" w:rsidR="00A6270D" w:rsidRDefault="00A6270D" w:rsidP="00A6270D">
            <w:pPr>
              <w:rPr>
                <w:lang w:val="nl-NL"/>
              </w:rPr>
            </w:pPr>
          </w:p>
          <w:p w14:paraId="039CCC5B" w14:textId="77777777" w:rsidR="00A6270D" w:rsidRDefault="00A6270D" w:rsidP="00A6270D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wet op de mede-eigendom in het kader van een verkoop van een kavel uit mede-eigendom en kan deze toepassen in verschillende praktijkcases. </w:t>
            </w:r>
          </w:p>
          <w:p w14:paraId="315870D0" w14:textId="77777777" w:rsidR="00A6270D" w:rsidRDefault="00A6270D" w:rsidP="00A6270D">
            <w:pPr>
              <w:rPr>
                <w:lang w:val="nl-NL"/>
              </w:rPr>
            </w:pPr>
          </w:p>
          <w:p w14:paraId="28ECA66B" w14:textId="77777777" w:rsidR="00A6270D" w:rsidRDefault="00A6270D" w:rsidP="00A6270D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zijn klant informeren over de bijkomende voorwaarden en eventuele financiële gevolgen bij de verkoop of aankoop van een kavel uit mede-eigendom. </w:t>
            </w:r>
          </w:p>
          <w:p w14:paraId="1DEF90AE" w14:textId="389DFDA8" w:rsidR="007E2BAD" w:rsidRDefault="007E2BAD">
            <w:pPr>
              <w:rPr>
                <w:lang w:val="nl-NL"/>
              </w:rPr>
            </w:pPr>
          </w:p>
        </w:tc>
      </w:tr>
    </w:tbl>
    <w:p w14:paraId="2DF75128" w14:textId="7D4ABC61" w:rsidR="009F2DCB" w:rsidRDefault="009F2DCB">
      <w:pPr>
        <w:rPr>
          <w:lang w:val="nl-NL"/>
        </w:rPr>
      </w:pPr>
      <w:bookmarkStart w:id="1" w:name="_Hlk15984785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5"/>
        <w:gridCol w:w="7214"/>
      </w:tblGrid>
      <w:tr w:rsidR="00B70CCA" w14:paraId="442BCD6C" w14:textId="77777777" w:rsidTr="00B70CCA">
        <w:trPr>
          <w:trHeight w:val="138"/>
        </w:trPr>
        <w:tc>
          <w:tcPr>
            <w:tcW w:w="1835" w:type="dxa"/>
            <w:shd w:val="clear" w:color="auto" w:fill="B4C6E7" w:themeFill="accent1" w:themeFillTint="66"/>
          </w:tcPr>
          <w:p w14:paraId="385936F7" w14:textId="48772204" w:rsidR="00B70CCA" w:rsidRDefault="00B70CCA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14" w:type="dxa"/>
            <w:shd w:val="clear" w:color="auto" w:fill="B4C6E7" w:themeFill="accent1" w:themeFillTint="66"/>
          </w:tcPr>
          <w:p w14:paraId="519E623E" w14:textId="0C706D12" w:rsidR="00B70CCA" w:rsidRDefault="00B70CCA">
            <w:pPr>
              <w:rPr>
                <w:lang w:val="nl-NL"/>
              </w:rPr>
            </w:pPr>
            <w:r>
              <w:rPr>
                <w:lang w:val="nl-NL"/>
              </w:rPr>
              <w:t>Vastgoedfiscalitei</w:t>
            </w:r>
            <w:r w:rsidR="00A01B23">
              <w:rPr>
                <w:lang w:val="nl-NL"/>
              </w:rPr>
              <w:t>t</w:t>
            </w:r>
            <w:r w:rsidR="00F9234E">
              <w:rPr>
                <w:lang w:val="nl-NL"/>
              </w:rPr>
              <w:t xml:space="preserve"> (B 4)</w:t>
            </w:r>
          </w:p>
        </w:tc>
      </w:tr>
      <w:tr w:rsidR="00B70CCA" w14:paraId="3152942C" w14:textId="77777777" w:rsidTr="00B70CCA">
        <w:trPr>
          <w:trHeight w:val="1438"/>
        </w:trPr>
        <w:tc>
          <w:tcPr>
            <w:tcW w:w="1835" w:type="dxa"/>
          </w:tcPr>
          <w:p w14:paraId="06F38219" w14:textId="77777777" w:rsidR="00F9234E" w:rsidRDefault="00F9234E">
            <w:pPr>
              <w:rPr>
                <w:lang w:val="nl-NL"/>
              </w:rPr>
            </w:pPr>
          </w:p>
          <w:p w14:paraId="5F748D76" w14:textId="219C5EF4" w:rsidR="00B70CCA" w:rsidRDefault="00B70CCA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14" w:type="dxa"/>
          </w:tcPr>
          <w:p w14:paraId="3D880C26" w14:textId="77777777" w:rsidR="00F9234E" w:rsidRDefault="00F9234E">
            <w:pPr>
              <w:rPr>
                <w:lang w:val="nl-NL"/>
              </w:rPr>
            </w:pPr>
          </w:p>
          <w:p w14:paraId="346FFD82" w14:textId="7C0DEE9E" w:rsidR="00B70CCA" w:rsidRDefault="00B70C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het doel van een bepaalde belasting </w:t>
            </w:r>
            <w:r w:rsidR="001429E6">
              <w:rPr>
                <w:lang w:val="nl-NL"/>
              </w:rPr>
              <w:t>(erfbelasting, schenking, OV, lokale belasting, btw</w:t>
            </w:r>
            <w:r w:rsidR="00A17529">
              <w:rPr>
                <w:lang w:val="nl-NL"/>
              </w:rPr>
              <w:t>, verhaalbelasting</w:t>
            </w:r>
            <w:r w:rsidR="001429E6">
              <w:rPr>
                <w:lang w:val="nl-NL"/>
              </w:rPr>
              <w:t xml:space="preserve"> …) </w:t>
            </w:r>
            <w:r>
              <w:rPr>
                <w:lang w:val="nl-NL"/>
              </w:rPr>
              <w:t xml:space="preserve">of fiscale regel </w:t>
            </w:r>
            <w:r w:rsidR="001429E6">
              <w:rPr>
                <w:lang w:val="nl-NL"/>
              </w:rPr>
              <w:t xml:space="preserve">(teruggave, meeneembaarheid, tontinebeding, beding van aanwas, verdeelrechten, </w:t>
            </w:r>
            <w:r w:rsidR="00D01B4E">
              <w:rPr>
                <w:lang w:val="nl-NL"/>
              </w:rPr>
              <w:t xml:space="preserve">gesplitste aankoop </w:t>
            </w:r>
            <w:r w:rsidR="001429E6">
              <w:rPr>
                <w:lang w:val="nl-NL"/>
              </w:rPr>
              <w:t xml:space="preserve">…) </w:t>
            </w:r>
            <w:r>
              <w:rPr>
                <w:lang w:val="nl-NL"/>
              </w:rPr>
              <w:t>toelichten aan de klant en de eventuele gevolgen ervan in het kader van een koop/verkoop of huur/verhuur.</w:t>
            </w:r>
          </w:p>
          <w:p w14:paraId="791FA226" w14:textId="4D9C8975" w:rsidR="00B70CCA" w:rsidRDefault="00B70CCA">
            <w:pPr>
              <w:rPr>
                <w:lang w:val="nl-NL"/>
              </w:rPr>
            </w:pPr>
          </w:p>
          <w:p w14:paraId="2DCACB8B" w14:textId="57EF4215" w:rsidR="001429E6" w:rsidRDefault="001429E6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bepalen welk % van verkooprechten van toepassing is voor de klant bij aankoop van onroerend goed en kan deze berekenen.</w:t>
            </w:r>
          </w:p>
          <w:p w14:paraId="10C7035D" w14:textId="3DD8B132" w:rsidR="001429E6" w:rsidRDefault="001429E6">
            <w:pPr>
              <w:rPr>
                <w:lang w:val="nl-NL"/>
              </w:rPr>
            </w:pPr>
          </w:p>
          <w:p w14:paraId="06B8F08D" w14:textId="77777777" w:rsidR="00B70CCA" w:rsidRDefault="001429E6" w:rsidP="00F9234E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bepalen of meerwaardebelasting van toepassing is voor de klant bij aankoop van onroerend goed en kan deze berekenen. </w:t>
            </w:r>
          </w:p>
          <w:p w14:paraId="1563D0EB" w14:textId="5014FDF7" w:rsidR="00F9234E" w:rsidRPr="00A17529" w:rsidRDefault="00F9234E" w:rsidP="00F9234E">
            <w:pPr>
              <w:rPr>
                <w:lang w:val="nl-NL"/>
              </w:rPr>
            </w:pPr>
          </w:p>
        </w:tc>
      </w:tr>
      <w:bookmarkEnd w:id="1"/>
    </w:tbl>
    <w:p w14:paraId="41876D43" w14:textId="304957CA" w:rsidR="00B70CCA" w:rsidRDefault="00B70CCA">
      <w:pPr>
        <w:rPr>
          <w:lang w:val="nl-NL"/>
        </w:rPr>
      </w:pPr>
    </w:p>
    <w:p w14:paraId="029C41EF" w14:textId="77777777" w:rsidR="00F9234E" w:rsidRDefault="00F9234E" w:rsidP="00F9234E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5"/>
        <w:gridCol w:w="7214"/>
      </w:tblGrid>
      <w:tr w:rsidR="00F9234E" w14:paraId="367CA6F7" w14:textId="77777777" w:rsidTr="0006026B">
        <w:trPr>
          <w:trHeight w:val="138"/>
        </w:trPr>
        <w:tc>
          <w:tcPr>
            <w:tcW w:w="1835" w:type="dxa"/>
            <w:shd w:val="clear" w:color="auto" w:fill="B4C6E7" w:themeFill="accent1" w:themeFillTint="66"/>
          </w:tcPr>
          <w:p w14:paraId="3F9A2918" w14:textId="77777777" w:rsidR="00F9234E" w:rsidRDefault="00F9234E" w:rsidP="0006026B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14" w:type="dxa"/>
            <w:shd w:val="clear" w:color="auto" w:fill="B4C6E7" w:themeFill="accent1" w:themeFillTint="66"/>
          </w:tcPr>
          <w:p w14:paraId="18274B33" w14:textId="456232F3" w:rsidR="00F9234E" w:rsidRDefault="00F9234E" w:rsidP="0006026B">
            <w:pPr>
              <w:rPr>
                <w:lang w:val="nl-NL"/>
              </w:rPr>
            </w:pPr>
            <w:r>
              <w:rPr>
                <w:lang w:val="nl-NL"/>
              </w:rPr>
              <w:t>Vastgoedfinanciering en verzekeringen (B 5)</w:t>
            </w:r>
          </w:p>
        </w:tc>
      </w:tr>
      <w:tr w:rsidR="00F9234E" w14:paraId="1F72E62E" w14:textId="77777777" w:rsidTr="0006026B">
        <w:trPr>
          <w:trHeight w:val="1438"/>
        </w:trPr>
        <w:tc>
          <w:tcPr>
            <w:tcW w:w="1835" w:type="dxa"/>
          </w:tcPr>
          <w:p w14:paraId="2C285046" w14:textId="77777777" w:rsidR="00F9234E" w:rsidRDefault="00F9234E" w:rsidP="0006026B">
            <w:pPr>
              <w:rPr>
                <w:lang w:val="nl-NL"/>
              </w:rPr>
            </w:pPr>
          </w:p>
          <w:p w14:paraId="671E177D" w14:textId="62C1495D" w:rsidR="00F9234E" w:rsidRDefault="00F9234E" w:rsidP="0006026B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14" w:type="dxa"/>
          </w:tcPr>
          <w:p w14:paraId="65D57AC0" w14:textId="77777777" w:rsidR="00F9234E" w:rsidRDefault="00F9234E" w:rsidP="0006026B">
            <w:pPr>
              <w:rPr>
                <w:lang w:val="nl-NL"/>
              </w:rPr>
            </w:pPr>
          </w:p>
          <w:p w14:paraId="357886BC" w14:textId="2746E53F" w:rsidR="00F9234E" w:rsidRDefault="00F9234E" w:rsidP="0006026B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de gevolgen benoemen wanneer  een onroerend goed belast is met een hypothecair krediet. </w:t>
            </w:r>
          </w:p>
          <w:p w14:paraId="6BD59D35" w14:textId="77777777" w:rsidR="00F9234E" w:rsidRDefault="00F9234E" w:rsidP="0006026B">
            <w:pPr>
              <w:rPr>
                <w:lang w:val="nl-NL"/>
              </w:rPr>
            </w:pPr>
          </w:p>
          <w:p w14:paraId="7CFCDBF5" w14:textId="77777777" w:rsidR="00F9234E" w:rsidRDefault="00F9234E" w:rsidP="0006026B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hypothecaire staat interpreteren. </w:t>
            </w:r>
          </w:p>
          <w:p w14:paraId="0B8F40D1" w14:textId="77777777" w:rsidR="00F9234E" w:rsidRDefault="00F9234E" w:rsidP="0006026B">
            <w:pPr>
              <w:rPr>
                <w:lang w:val="nl-NL"/>
              </w:rPr>
            </w:pPr>
          </w:p>
          <w:p w14:paraId="11B63A51" w14:textId="77777777" w:rsidR="00F9234E" w:rsidRDefault="00F9234E" w:rsidP="0006026B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heeft basiskennis van de (notariële) kosten bij het afsluiten van een hypothecair krediet.</w:t>
            </w:r>
          </w:p>
          <w:p w14:paraId="0B1295A0" w14:textId="77777777" w:rsidR="00815381" w:rsidRDefault="00815381" w:rsidP="0006026B">
            <w:pPr>
              <w:rPr>
                <w:lang w:val="nl-NL"/>
              </w:rPr>
            </w:pPr>
          </w:p>
          <w:p w14:paraId="7CDC85B4" w14:textId="1DFCE2D0" w:rsidR="00815381" w:rsidRPr="00A17529" w:rsidRDefault="00815381" w:rsidP="0006026B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heeft basiskennis van de verschillende </w:t>
            </w:r>
            <w:proofErr w:type="spellStart"/>
            <w:r>
              <w:rPr>
                <w:lang w:val="nl-NL"/>
              </w:rPr>
              <w:t>vastgoedgerelateerde</w:t>
            </w:r>
            <w:proofErr w:type="spellEnd"/>
            <w:r>
              <w:rPr>
                <w:lang w:val="nl-NL"/>
              </w:rPr>
              <w:t xml:space="preserve"> kredietvormen.</w:t>
            </w:r>
          </w:p>
          <w:p w14:paraId="16E7E53C" w14:textId="77777777" w:rsidR="00F9234E" w:rsidRDefault="00F9234E" w:rsidP="0006026B">
            <w:pPr>
              <w:rPr>
                <w:lang w:val="nl-NL"/>
              </w:rPr>
            </w:pPr>
          </w:p>
          <w:p w14:paraId="5951DDED" w14:textId="77777777" w:rsidR="00F9234E" w:rsidRDefault="00F9234E" w:rsidP="0006026B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verzekeringen die van toepassing zijn in de vastgoedsector en kan het doel er van toelichten (schuldsaldo verzekering, BA, </w:t>
            </w:r>
            <w:proofErr w:type="spellStart"/>
            <w:r>
              <w:rPr>
                <w:lang w:val="nl-NL"/>
              </w:rPr>
              <w:t>brandverzekerering</w:t>
            </w:r>
            <w:proofErr w:type="spellEnd"/>
            <w:r>
              <w:rPr>
                <w:lang w:val="nl-NL"/>
              </w:rPr>
              <w:t xml:space="preserve"> (ook voor huurder in mede-eigendom),…). </w:t>
            </w:r>
          </w:p>
          <w:p w14:paraId="34BBB09A" w14:textId="77777777" w:rsidR="00F9234E" w:rsidRPr="00A17529" w:rsidRDefault="00F9234E" w:rsidP="0006026B">
            <w:pPr>
              <w:rPr>
                <w:lang w:val="nl-NL"/>
              </w:rPr>
            </w:pPr>
          </w:p>
        </w:tc>
      </w:tr>
    </w:tbl>
    <w:p w14:paraId="4B923BC7" w14:textId="77777777" w:rsidR="00F9234E" w:rsidRPr="00F9234E" w:rsidRDefault="00F9234E"/>
    <w:p w14:paraId="08B9AA44" w14:textId="33F8904C" w:rsidR="00783E27" w:rsidRDefault="00783E27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87F92" w14:paraId="6A651BEC" w14:textId="77777777" w:rsidTr="00887F92">
        <w:tc>
          <w:tcPr>
            <w:tcW w:w="1838" w:type="dxa"/>
            <w:shd w:val="clear" w:color="auto" w:fill="B4C6E7" w:themeFill="accent1" w:themeFillTint="66"/>
          </w:tcPr>
          <w:p w14:paraId="3494B0D2" w14:textId="06D3B9F3" w:rsidR="00887F92" w:rsidRDefault="00887F92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47503098" w14:textId="51C77B67" w:rsidR="00887F92" w:rsidRDefault="00887F92">
            <w:pPr>
              <w:rPr>
                <w:lang w:val="nl-NL"/>
              </w:rPr>
            </w:pPr>
            <w:r>
              <w:rPr>
                <w:lang w:val="nl-NL"/>
              </w:rPr>
              <w:t>Bouwkunde en vastgoedexpertise</w:t>
            </w:r>
            <w:r w:rsidR="00F9234E">
              <w:rPr>
                <w:lang w:val="nl-NL"/>
              </w:rPr>
              <w:t xml:space="preserve"> (B 6)</w:t>
            </w:r>
          </w:p>
        </w:tc>
      </w:tr>
      <w:tr w:rsidR="00887F92" w14:paraId="0110B64C" w14:textId="77777777" w:rsidTr="00887F92">
        <w:tc>
          <w:tcPr>
            <w:tcW w:w="1838" w:type="dxa"/>
          </w:tcPr>
          <w:p w14:paraId="5931B388" w14:textId="77777777" w:rsidR="00F9234E" w:rsidRDefault="00F9234E">
            <w:pPr>
              <w:rPr>
                <w:lang w:val="nl-NL"/>
              </w:rPr>
            </w:pPr>
          </w:p>
          <w:p w14:paraId="43ED0B5E" w14:textId="062F21D6" w:rsidR="00887F92" w:rsidRDefault="00887F92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2AB28AB6" w14:textId="0731B713" w:rsidR="00887F92" w:rsidRDefault="00887F92">
            <w:pPr>
              <w:rPr>
                <w:lang w:val="nl-NL"/>
              </w:rPr>
            </w:pPr>
          </w:p>
          <w:p w14:paraId="194918C4" w14:textId="62255C9F" w:rsidR="00813AFC" w:rsidRDefault="00813AFC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elementaire </w:t>
            </w:r>
            <w:r w:rsidR="00D01B4E">
              <w:rPr>
                <w:lang w:val="nl-NL"/>
              </w:rPr>
              <w:t>(bouw)</w:t>
            </w:r>
            <w:r>
              <w:rPr>
                <w:lang w:val="nl-NL"/>
              </w:rPr>
              <w:t xml:space="preserve">materialen herkennen en benoemen. </w:t>
            </w:r>
          </w:p>
          <w:p w14:paraId="0ADACB6D" w14:textId="06BAC682" w:rsidR="00C143F0" w:rsidRDefault="00C143F0">
            <w:pPr>
              <w:rPr>
                <w:lang w:val="nl-NL"/>
              </w:rPr>
            </w:pPr>
          </w:p>
          <w:p w14:paraId="465E0C49" w14:textId="4D3FE578" w:rsidR="00C143F0" w:rsidRDefault="00C143F0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De stagiair-vastgoedmakelaar kan op basis van het vastgoeddossier en bezoek ter plaatse een technische </w:t>
            </w:r>
            <w:r w:rsidRPr="00A17529">
              <w:rPr>
                <w:lang w:val="nl-NL"/>
              </w:rPr>
              <w:t>beschrijving</w:t>
            </w:r>
            <w:r w:rsidR="00D01B4E" w:rsidRPr="00A17529">
              <w:rPr>
                <w:lang w:val="nl-NL"/>
              </w:rPr>
              <w:t xml:space="preserve"> (vooral technische installaties)</w:t>
            </w:r>
            <w:r>
              <w:rPr>
                <w:lang w:val="nl-NL"/>
              </w:rPr>
              <w:t xml:space="preserve"> geven van het pand. </w:t>
            </w:r>
          </w:p>
          <w:p w14:paraId="63A9D4B5" w14:textId="1F2BDC95" w:rsidR="00813AFC" w:rsidRDefault="00813AFC">
            <w:pPr>
              <w:rPr>
                <w:lang w:val="nl-NL"/>
              </w:rPr>
            </w:pPr>
          </w:p>
          <w:p w14:paraId="7613157A" w14:textId="51560B1B" w:rsidR="00C93D94" w:rsidRDefault="00DA5EA5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zijn klant </w:t>
            </w:r>
            <w:r w:rsidR="00A17529">
              <w:rPr>
                <w:lang w:val="nl-NL"/>
              </w:rPr>
              <w:t>basis advies verlenen</w:t>
            </w:r>
            <w:r>
              <w:rPr>
                <w:lang w:val="nl-NL"/>
              </w:rPr>
              <w:t xml:space="preserve"> bij aankoop/verkoop, verhuur/huur van een onroerend met betrekking tot energie, renovatie en duurzaamheid</w:t>
            </w:r>
            <w:r w:rsidR="00C93D94">
              <w:rPr>
                <w:lang w:val="nl-NL"/>
              </w:rPr>
              <w:t xml:space="preserve"> (EPC toelichten, keuringsverslag elektrische installaties toelichten, asbestattest toelichten).</w:t>
            </w:r>
          </w:p>
          <w:p w14:paraId="135E4570" w14:textId="77777777" w:rsidR="00C93D94" w:rsidRDefault="00C93D94">
            <w:pPr>
              <w:rPr>
                <w:lang w:val="nl-NL"/>
              </w:rPr>
            </w:pPr>
          </w:p>
          <w:p w14:paraId="39B91102" w14:textId="63667B43" w:rsidR="00813AFC" w:rsidRDefault="00813AFC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</w:t>
            </w:r>
            <w:r w:rsidR="006E4E8E">
              <w:rPr>
                <w:lang w:val="nl-NL"/>
              </w:rPr>
              <w:t xml:space="preserve">zichtbare gebreken herkennen en benoemen. </w:t>
            </w:r>
          </w:p>
          <w:p w14:paraId="1FD6F201" w14:textId="140EDBF8" w:rsidR="006E4E8E" w:rsidRDefault="006E4E8E">
            <w:pPr>
              <w:rPr>
                <w:lang w:val="nl-NL"/>
              </w:rPr>
            </w:pPr>
          </w:p>
          <w:p w14:paraId="19197723" w14:textId="2E2FE8FD" w:rsidR="006E4E8E" w:rsidRDefault="006E4E8E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(juridische) gevolgen toelichten aan de klant die voortvloeien uit het type bouwconstructie</w:t>
            </w:r>
            <w:r w:rsidR="00D01B4E">
              <w:rPr>
                <w:lang w:val="nl-NL"/>
              </w:rPr>
              <w:t xml:space="preserve"> (vb. gemene muur, gemeen dak, …)</w:t>
            </w:r>
          </w:p>
          <w:p w14:paraId="1CA0E442" w14:textId="63617BDC" w:rsidR="00887F92" w:rsidRDefault="00887F92">
            <w:pPr>
              <w:rPr>
                <w:lang w:val="nl-NL"/>
              </w:rPr>
            </w:pPr>
          </w:p>
          <w:p w14:paraId="2DD9967E" w14:textId="6D59F930" w:rsidR="00887F92" w:rsidRDefault="00887F92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waardebepaling opstellen afhankelijk van het type en volgens de bijhorende waarderingsmethode. </w:t>
            </w:r>
          </w:p>
          <w:p w14:paraId="2FB999FA" w14:textId="7E54E941" w:rsidR="00887F92" w:rsidRDefault="00887F92">
            <w:pPr>
              <w:rPr>
                <w:lang w:val="nl-NL"/>
              </w:rPr>
            </w:pPr>
          </w:p>
          <w:p w14:paraId="1A854FDD" w14:textId="3AD7D6E5" w:rsidR="00887F92" w:rsidRDefault="00887F92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het waardebepalingsverslag toelichten aan zijn klant. </w:t>
            </w:r>
          </w:p>
          <w:p w14:paraId="60FB7CFA" w14:textId="77777777" w:rsidR="00887F92" w:rsidRDefault="00887F92">
            <w:pPr>
              <w:rPr>
                <w:lang w:val="nl-NL"/>
              </w:rPr>
            </w:pPr>
          </w:p>
          <w:p w14:paraId="5995E17B" w14:textId="7F09F977" w:rsidR="00887F92" w:rsidRDefault="00887F92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regelgeving in het kader van een plaatsbeschrijving en kan deze toepassen in verschillende praktijkcases. </w:t>
            </w:r>
          </w:p>
          <w:p w14:paraId="5F3A340F" w14:textId="56EC1198" w:rsidR="00887F92" w:rsidRDefault="00887F92">
            <w:pPr>
              <w:rPr>
                <w:lang w:val="nl-NL"/>
              </w:rPr>
            </w:pPr>
          </w:p>
          <w:p w14:paraId="396BCE82" w14:textId="56F90838" w:rsidR="00887F92" w:rsidRDefault="00887F92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</w:t>
            </w:r>
            <w:r w:rsidR="00D01B4E">
              <w:rPr>
                <w:lang w:val="nl-NL"/>
              </w:rPr>
              <w:t xml:space="preserve">een plaatsbeschrijving opstellen. </w:t>
            </w:r>
          </w:p>
          <w:p w14:paraId="2F054C3D" w14:textId="794A9174" w:rsidR="00887F92" w:rsidRDefault="00887F92">
            <w:pPr>
              <w:rPr>
                <w:lang w:val="nl-NL"/>
              </w:rPr>
            </w:pPr>
          </w:p>
          <w:p w14:paraId="3CBB126A" w14:textId="3A3DDA16" w:rsidR="00887F92" w:rsidRDefault="00887F92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zijn klant informeren over het doel van de plaatsbeschrijving en eventuele voorwaarden en gevolgen die hieruit voortvloeien. </w:t>
            </w:r>
          </w:p>
          <w:p w14:paraId="553EF3AB" w14:textId="79F1DF9A" w:rsidR="00887F92" w:rsidRDefault="00887F92">
            <w:pPr>
              <w:rPr>
                <w:lang w:val="nl-NL"/>
              </w:rPr>
            </w:pPr>
          </w:p>
          <w:p w14:paraId="4F1C217D" w14:textId="053D8CB5" w:rsidR="00AB6EB9" w:rsidRDefault="00AB6EB9">
            <w:pPr>
              <w:rPr>
                <w:lang w:val="nl-NL"/>
              </w:rPr>
            </w:pPr>
          </w:p>
          <w:p w14:paraId="77D9FECB" w14:textId="6B16CCCC" w:rsidR="00887F92" w:rsidRDefault="00887F92">
            <w:pPr>
              <w:rPr>
                <w:lang w:val="nl-NL"/>
              </w:rPr>
            </w:pPr>
          </w:p>
        </w:tc>
      </w:tr>
    </w:tbl>
    <w:p w14:paraId="61C476F8" w14:textId="35B76BBF" w:rsidR="00887F92" w:rsidRDefault="00887F92">
      <w:pPr>
        <w:rPr>
          <w:lang w:val="nl-NL"/>
        </w:rPr>
      </w:pPr>
    </w:p>
    <w:p w14:paraId="58AD4CC3" w14:textId="0B66AE88" w:rsidR="006372CA" w:rsidRDefault="006372CA">
      <w:pPr>
        <w:rPr>
          <w:lang w:val="nl-NL"/>
        </w:rPr>
      </w:pPr>
    </w:p>
    <w:tbl>
      <w:tblPr>
        <w:tblStyle w:val="Grilledutableau"/>
        <w:tblW w:w="9192" w:type="dxa"/>
        <w:tblLook w:val="04A0" w:firstRow="1" w:lastRow="0" w:firstColumn="1" w:lastColumn="0" w:noHBand="0" w:noVBand="1"/>
      </w:tblPr>
      <w:tblGrid>
        <w:gridCol w:w="1864"/>
        <w:gridCol w:w="7328"/>
      </w:tblGrid>
      <w:tr w:rsidR="001C3650" w14:paraId="62F3436E" w14:textId="77777777" w:rsidTr="00E12419">
        <w:trPr>
          <w:trHeight w:val="187"/>
        </w:trPr>
        <w:tc>
          <w:tcPr>
            <w:tcW w:w="1864" w:type="dxa"/>
            <w:shd w:val="clear" w:color="auto" w:fill="B4C6E7" w:themeFill="accent1" w:themeFillTint="66"/>
          </w:tcPr>
          <w:p w14:paraId="35D6AD4C" w14:textId="6521184E" w:rsidR="001C3650" w:rsidRDefault="001C3650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328" w:type="dxa"/>
            <w:shd w:val="clear" w:color="auto" w:fill="B4C6E7" w:themeFill="accent1" w:themeFillTint="66"/>
          </w:tcPr>
          <w:p w14:paraId="07C31B19" w14:textId="45830BC9" w:rsidR="001C3650" w:rsidRDefault="001C3650">
            <w:pPr>
              <w:rPr>
                <w:lang w:val="nl-NL"/>
              </w:rPr>
            </w:pPr>
            <w:r>
              <w:rPr>
                <w:lang w:val="nl-NL"/>
              </w:rPr>
              <w:t>Rentmeesterschap</w:t>
            </w:r>
            <w:r w:rsidR="00F9234E">
              <w:rPr>
                <w:lang w:val="nl-NL"/>
              </w:rPr>
              <w:t xml:space="preserve"> (B 7)</w:t>
            </w:r>
          </w:p>
        </w:tc>
      </w:tr>
      <w:tr w:rsidR="001C3650" w14:paraId="5F761076" w14:textId="77777777" w:rsidTr="00E12419">
        <w:trPr>
          <w:trHeight w:val="4200"/>
        </w:trPr>
        <w:tc>
          <w:tcPr>
            <w:tcW w:w="1864" w:type="dxa"/>
          </w:tcPr>
          <w:p w14:paraId="4CF24ADF" w14:textId="77777777" w:rsidR="00F9234E" w:rsidRDefault="00F9234E">
            <w:pPr>
              <w:rPr>
                <w:lang w:val="nl-NL"/>
              </w:rPr>
            </w:pPr>
          </w:p>
          <w:p w14:paraId="296EB964" w14:textId="08129BDE" w:rsidR="001C3650" w:rsidRDefault="001C3650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328" w:type="dxa"/>
          </w:tcPr>
          <w:p w14:paraId="66A4D907" w14:textId="77777777" w:rsidR="00F9234E" w:rsidRDefault="00F9234E">
            <w:pPr>
              <w:rPr>
                <w:lang w:val="nl-NL"/>
              </w:rPr>
            </w:pPr>
          </w:p>
          <w:p w14:paraId="0B08F820" w14:textId="6CD5F1A9" w:rsidR="001C3650" w:rsidRDefault="006372C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</w:t>
            </w:r>
            <w:r w:rsidR="00BE7E81">
              <w:rPr>
                <w:lang w:val="nl-NL"/>
              </w:rPr>
              <w:t>kan</w:t>
            </w:r>
            <w:r>
              <w:rPr>
                <w:lang w:val="nl-NL"/>
              </w:rPr>
              <w:t xml:space="preserve"> het takenpakket van een rentmeester</w:t>
            </w:r>
            <w:r w:rsidR="00BE7E81">
              <w:rPr>
                <w:lang w:val="nl-NL"/>
              </w:rPr>
              <w:t xml:space="preserve"> benoemen</w:t>
            </w:r>
            <w:r>
              <w:rPr>
                <w:lang w:val="nl-NL"/>
              </w:rPr>
              <w:t xml:space="preserve"> en kan deze taken linken </w:t>
            </w:r>
            <w:r w:rsidR="00AB6EB9">
              <w:rPr>
                <w:lang w:val="nl-NL"/>
              </w:rPr>
              <w:t>aan</w:t>
            </w:r>
            <w:r>
              <w:rPr>
                <w:lang w:val="nl-NL"/>
              </w:rPr>
              <w:t xml:space="preserve"> verschillende praktijkcases. </w:t>
            </w:r>
          </w:p>
          <w:p w14:paraId="08A88D5F" w14:textId="45442C22" w:rsidR="00BE7E81" w:rsidRDefault="00BE7E81">
            <w:pPr>
              <w:rPr>
                <w:lang w:val="nl-NL"/>
              </w:rPr>
            </w:pPr>
          </w:p>
          <w:p w14:paraId="635DFE26" w14:textId="77C6A41C" w:rsidR="00BE7E81" w:rsidRDefault="00BE7E81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huurwetgeving en kan deze toepassen in verschillende praktijkcases. </w:t>
            </w:r>
          </w:p>
          <w:p w14:paraId="1A92C900" w14:textId="0C35BE2C" w:rsidR="00BE7E81" w:rsidRDefault="00BE7E81">
            <w:pPr>
              <w:rPr>
                <w:lang w:val="nl-NL"/>
              </w:rPr>
            </w:pPr>
          </w:p>
          <w:p w14:paraId="04CD682B" w14:textId="715DF56F" w:rsidR="00BE7E81" w:rsidRDefault="00BE7E81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rendementsberekening uitvoeren en zijn klant hierin adviseren. </w:t>
            </w:r>
          </w:p>
          <w:p w14:paraId="3C9D96A4" w14:textId="00486C42" w:rsidR="00BE7E81" w:rsidRDefault="00BE7E81">
            <w:pPr>
              <w:rPr>
                <w:lang w:val="nl-NL"/>
              </w:rPr>
            </w:pPr>
          </w:p>
          <w:p w14:paraId="756DBDA5" w14:textId="69780558" w:rsidR="00BE7E81" w:rsidRDefault="00BE7E81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een rentmeesterschapsovereenkomst correct opstellen.</w:t>
            </w:r>
          </w:p>
          <w:p w14:paraId="3C71FF99" w14:textId="7C67695E" w:rsidR="00BE7E81" w:rsidRDefault="00BE7E81">
            <w:pPr>
              <w:rPr>
                <w:lang w:val="nl-NL"/>
              </w:rPr>
            </w:pPr>
          </w:p>
          <w:p w14:paraId="4A989B68" w14:textId="4DDFD6B4" w:rsidR="001C3650" w:rsidRDefault="00BE7E81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de </w:t>
            </w:r>
            <w:r w:rsidRPr="00A6270D">
              <w:rPr>
                <w:lang w:val="nl-NL"/>
              </w:rPr>
              <w:t>inhoud (voorwaarden, verplichtingen, …) van</w:t>
            </w:r>
            <w:r>
              <w:rPr>
                <w:lang w:val="nl-NL"/>
              </w:rPr>
              <w:t xml:space="preserve"> de rentmeesterschapsovereenkomst toelichten aan de klant. </w:t>
            </w:r>
          </w:p>
          <w:p w14:paraId="0EB225BF" w14:textId="77777777" w:rsidR="001C3650" w:rsidRDefault="001C3650">
            <w:pPr>
              <w:rPr>
                <w:lang w:val="nl-NL"/>
              </w:rPr>
            </w:pPr>
          </w:p>
          <w:p w14:paraId="17CAF06C" w14:textId="5B8EC1EA" w:rsidR="001C3650" w:rsidRDefault="001C3650">
            <w:pPr>
              <w:rPr>
                <w:lang w:val="nl-NL"/>
              </w:rPr>
            </w:pPr>
          </w:p>
        </w:tc>
      </w:tr>
    </w:tbl>
    <w:p w14:paraId="0D03CC61" w14:textId="7B8B69C7" w:rsidR="002426EC" w:rsidRDefault="002426EC">
      <w:pPr>
        <w:rPr>
          <w:lang w:val="nl-NL"/>
        </w:rPr>
      </w:pPr>
    </w:p>
    <w:p w14:paraId="2E65E165" w14:textId="2B910381" w:rsidR="002426EC" w:rsidRDefault="002426EC">
      <w:pPr>
        <w:rPr>
          <w:lang w:val="nl-NL"/>
        </w:rPr>
      </w:pPr>
      <w:r>
        <w:rPr>
          <w:lang w:val="nl-NL"/>
        </w:rPr>
        <w:br w:type="page"/>
      </w:r>
    </w:p>
    <w:p w14:paraId="34BAC103" w14:textId="6A1994DC" w:rsidR="001C3650" w:rsidRDefault="002426EC" w:rsidP="00A6270D">
      <w:pPr>
        <w:pStyle w:val="Titre1"/>
        <w:rPr>
          <w:lang w:val="nl-NL"/>
        </w:rPr>
      </w:pPr>
      <w:bookmarkStart w:id="2" w:name="_Toc127456569"/>
      <w:r w:rsidRPr="002426EC">
        <w:rPr>
          <w:lang w:val="nl-NL"/>
        </w:rPr>
        <w:lastRenderedPageBreak/>
        <w:t>Thema’s vastgoedmakelaar-syndicus</w:t>
      </w:r>
      <w:bookmarkEnd w:id="2"/>
    </w:p>
    <w:p w14:paraId="7270A199" w14:textId="77777777" w:rsidR="00A6270D" w:rsidRPr="00A6270D" w:rsidRDefault="00A6270D" w:rsidP="00A6270D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426EC" w14:paraId="0C42C263" w14:textId="77777777" w:rsidTr="00FE2DE6">
        <w:tc>
          <w:tcPr>
            <w:tcW w:w="1838" w:type="dxa"/>
            <w:shd w:val="clear" w:color="auto" w:fill="B4C6E7" w:themeFill="accent1" w:themeFillTint="66"/>
          </w:tcPr>
          <w:p w14:paraId="20AD0D05" w14:textId="77777777" w:rsidR="002426EC" w:rsidRPr="009F2DCB" w:rsidRDefault="002426EC" w:rsidP="00FE2DE6">
            <w:pPr>
              <w:rPr>
                <w:lang w:val="nl-NL"/>
              </w:rPr>
            </w:pPr>
            <w:r w:rsidRPr="009F2DCB"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29D9313D" w14:textId="081BE34C" w:rsidR="002426EC" w:rsidRDefault="002426EC" w:rsidP="00FE2DE6">
            <w:pPr>
              <w:rPr>
                <w:lang w:val="nl-NL"/>
              </w:rPr>
            </w:pPr>
            <w:r>
              <w:rPr>
                <w:lang w:val="nl-NL"/>
              </w:rPr>
              <w:t>Deontologie en plichten v</w:t>
            </w:r>
            <w:r w:rsidR="00F9234E">
              <w:rPr>
                <w:lang w:val="nl-NL"/>
              </w:rPr>
              <w:t>an</w:t>
            </w:r>
            <w:r>
              <w:rPr>
                <w:lang w:val="nl-NL"/>
              </w:rPr>
              <w:t xml:space="preserve"> de vastgoedmakelaar </w:t>
            </w:r>
            <w:r w:rsidR="00F9234E">
              <w:rPr>
                <w:lang w:val="nl-NL"/>
              </w:rPr>
              <w:t>(S 1)</w:t>
            </w:r>
          </w:p>
        </w:tc>
      </w:tr>
      <w:tr w:rsidR="002426EC" w14:paraId="4D46D4FD" w14:textId="77777777" w:rsidTr="00FE2DE6">
        <w:tc>
          <w:tcPr>
            <w:tcW w:w="1838" w:type="dxa"/>
          </w:tcPr>
          <w:p w14:paraId="7C2A913C" w14:textId="77777777" w:rsidR="00F9234E" w:rsidRDefault="00F9234E" w:rsidP="00FE2DE6">
            <w:pPr>
              <w:rPr>
                <w:lang w:val="nl-NL"/>
              </w:rPr>
            </w:pPr>
          </w:p>
          <w:p w14:paraId="7827FF8B" w14:textId="72031ADD" w:rsidR="002426EC" w:rsidRPr="009F2DCB" w:rsidRDefault="002426EC" w:rsidP="00FE2DE6">
            <w:pPr>
              <w:rPr>
                <w:lang w:val="nl-NL"/>
              </w:rPr>
            </w:pPr>
            <w:r w:rsidRPr="009F2DCB"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2B6A8A21" w14:textId="77777777" w:rsidR="00F9234E" w:rsidRDefault="00F9234E" w:rsidP="00FE2DE6">
            <w:pPr>
              <w:rPr>
                <w:lang w:val="nl-NL"/>
              </w:rPr>
            </w:pPr>
          </w:p>
          <w:p w14:paraId="31835E73" w14:textId="63A77CC5" w:rsidR="002426EC" w:rsidRDefault="002426EC" w:rsidP="00FE2DE6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de artikels van de plichtenleer toepassen in verschillende praktijkcases. </w:t>
            </w:r>
          </w:p>
          <w:p w14:paraId="369524E5" w14:textId="12B52482" w:rsidR="00297AFE" w:rsidRDefault="00297AFE" w:rsidP="00FE2DE6">
            <w:pPr>
              <w:rPr>
                <w:lang w:val="nl-NL"/>
              </w:rPr>
            </w:pPr>
          </w:p>
          <w:p w14:paraId="074584DD" w14:textId="77777777" w:rsidR="00297AFE" w:rsidRDefault="00297AFE" w:rsidP="00297AFE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de eigenaar correct informeren over de diensten en bevoegdheden van de syndicus.</w:t>
            </w:r>
          </w:p>
          <w:p w14:paraId="17CB2B6F" w14:textId="77777777" w:rsidR="002426EC" w:rsidRDefault="002426EC" w:rsidP="00FE2DE6">
            <w:pPr>
              <w:rPr>
                <w:lang w:val="nl-NL"/>
              </w:rPr>
            </w:pPr>
          </w:p>
          <w:p w14:paraId="684E0A01" w14:textId="26B01950" w:rsidR="002426EC" w:rsidRDefault="002426EC" w:rsidP="00FE2DE6">
            <w:pPr>
              <w:rPr>
                <w:lang w:val="nl-NL"/>
              </w:rPr>
            </w:pPr>
            <w:r w:rsidRPr="00936BBD">
              <w:rPr>
                <w:lang w:val="nl-NL"/>
              </w:rPr>
              <w:t>De stagiair-vastgoedmakelaar kent de wetgeving rond anti-discriminatie in de vastgoedsector en kan deze toepassen in verschillende praktijkcases.</w:t>
            </w:r>
            <w:r>
              <w:rPr>
                <w:lang w:val="nl-NL"/>
              </w:rPr>
              <w:t xml:space="preserve"> </w:t>
            </w:r>
          </w:p>
          <w:p w14:paraId="568F29E3" w14:textId="3165BA7D" w:rsidR="002426EC" w:rsidRPr="00936BBD" w:rsidRDefault="002426EC" w:rsidP="00936BBD">
            <w:pPr>
              <w:rPr>
                <w:lang w:val="nl-NL"/>
              </w:rPr>
            </w:pPr>
          </w:p>
        </w:tc>
      </w:tr>
    </w:tbl>
    <w:p w14:paraId="3D163CDF" w14:textId="51D98D6D" w:rsidR="002426EC" w:rsidRDefault="002426EC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B75BE" w14:paraId="0196F36D" w14:textId="77777777" w:rsidTr="008D6DC9">
        <w:tc>
          <w:tcPr>
            <w:tcW w:w="1838" w:type="dxa"/>
            <w:shd w:val="clear" w:color="auto" w:fill="B4C6E7" w:themeFill="accent1" w:themeFillTint="66"/>
          </w:tcPr>
          <w:p w14:paraId="6D79DBAB" w14:textId="2A914F9D" w:rsidR="00CB75BE" w:rsidRDefault="009F72D8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76ED1DA3" w14:textId="658F7ECC" w:rsidR="00CB75BE" w:rsidRDefault="009F72D8">
            <w:pPr>
              <w:rPr>
                <w:lang w:val="nl-NL"/>
              </w:rPr>
            </w:pPr>
            <w:r>
              <w:rPr>
                <w:lang w:val="nl-NL"/>
              </w:rPr>
              <w:t>Administratief beheer</w:t>
            </w:r>
            <w:r w:rsidR="00F9234E">
              <w:rPr>
                <w:lang w:val="nl-NL"/>
              </w:rPr>
              <w:t xml:space="preserve"> (S 2)</w:t>
            </w:r>
          </w:p>
        </w:tc>
      </w:tr>
      <w:tr w:rsidR="00CB75BE" w14:paraId="572E90F8" w14:textId="77777777" w:rsidTr="009F72D8">
        <w:tc>
          <w:tcPr>
            <w:tcW w:w="1838" w:type="dxa"/>
          </w:tcPr>
          <w:p w14:paraId="147545CA" w14:textId="77777777" w:rsidR="00F9234E" w:rsidRDefault="00F9234E">
            <w:pPr>
              <w:rPr>
                <w:lang w:val="nl-NL"/>
              </w:rPr>
            </w:pPr>
          </w:p>
          <w:p w14:paraId="17053DCB" w14:textId="52DD7243" w:rsidR="00CB75BE" w:rsidRDefault="009F72D8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1D8E71AC" w14:textId="77777777" w:rsidR="00F9234E" w:rsidRDefault="00F9234E">
            <w:pPr>
              <w:rPr>
                <w:lang w:val="nl-NL"/>
              </w:rPr>
            </w:pPr>
          </w:p>
          <w:p w14:paraId="7F81CCC2" w14:textId="4D003F6F" w:rsidR="00AC3900" w:rsidRDefault="00AC3900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wet op de mede-eigendom en kan deze toepassen in verschillende praktijkcases met betrekking tot het administratief beheer. </w:t>
            </w:r>
          </w:p>
          <w:p w14:paraId="7414E78E" w14:textId="01568268" w:rsidR="00AC3900" w:rsidRDefault="00AC3900">
            <w:pPr>
              <w:rPr>
                <w:lang w:val="nl-NL"/>
              </w:rPr>
            </w:pPr>
          </w:p>
          <w:p w14:paraId="6ED57864" w14:textId="38B28DB3" w:rsidR="00936BBD" w:rsidRDefault="00936BBD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overeenkomsten m.b.t. het beheer van gebouwen correct juridisch opstellen en toelichten aan de eigenaar.</w:t>
            </w:r>
          </w:p>
          <w:p w14:paraId="34F2E2B8" w14:textId="77777777" w:rsidR="00936BBD" w:rsidRDefault="00936BBD">
            <w:pPr>
              <w:rPr>
                <w:lang w:val="nl-NL"/>
              </w:rPr>
            </w:pPr>
          </w:p>
          <w:p w14:paraId="2A0DA4AA" w14:textId="6BBB1CED" w:rsidR="004F16AF" w:rsidRDefault="004F16AF" w:rsidP="004F16AF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contractuele voorwaarden die voortvloeien uit de </w:t>
            </w:r>
            <w:r w:rsidR="00936BBD">
              <w:rPr>
                <w:lang w:val="nl-NL"/>
              </w:rPr>
              <w:t>overeenkomsten m.b.t. het beheer van gebouwe</w:t>
            </w:r>
            <w:r>
              <w:rPr>
                <w:lang w:val="nl-NL"/>
              </w:rPr>
              <w:t xml:space="preserve">n kan deze toepassen in verschillende praktijkcases. </w:t>
            </w:r>
          </w:p>
          <w:p w14:paraId="0A012DC3" w14:textId="77777777" w:rsidR="004F16AF" w:rsidRDefault="004F16AF" w:rsidP="004F16AF">
            <w:pPr>
              <w:rPr>
                <w:lang w:val="nl-NL"/>
              </w:rPr>
            </w:pPr>
          </w:p>
          <w:p w14:paraId="7CFEA344" w14:textId="02333315" w:rsidR="00C776F9" w:rsidRDefault="00C776F9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</w:t>
            </w:r>
            <w:r w:rsidR="004F16AF">
              <w:rPr>
                <w:lang w:val="nl-NL"/>
              </w:rPr>
              <w:t>kent zijn informatieplicht en kan deze toepassen in verschillende praktijkcases</w:t>
            </w:r>
            <w:r w:rsidR="00C93D94">
              <w:rPr>
                <w:lang w:val="nl-NL"/>
              </w:rPr>
              <w:t xml:space="preserve"> (vb. transparantie voor alle mede-eigenaars).</w:t>
            </w:r>
          </w:p>
          <w:p w14:paraId="378526C7" w14:textId="0A2D70D8" w:rsidR="008D6DC9" w:rsidRDefault="008D6DC9">
            <w:pPr>
              <w:rPr>
                <w:lang w:val="nl-NL"/>
              </w:rPr>
            </w:pPr>
          </w:p>
          <w:p w14:paraId="0499CE70" w14:textId="7E410EB3" w:rsidR="00CB75BE" w:rsidRDefault="00C776F9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gebouwdossier samenstellen, verder aanvullen en onderhouden </w:t>
            </w:r>
            <w:r w:rsidR="008D6DC9">
              <w:rPr>
                <w:lang w:val="nl-NL"/>
              </w:rPr>
              <w:t xml:space="preserve">volgens de vigerende wet- en regelgeving. </w:t>
            </w:r>
            <w:r>
              <w:rPr>
                <w:lang w:val="nl-NL"/>
              </w:rPr>
              <w:t xml:space="preserve"> </w:t>
            </w:r>
          </w:p>
          <w:p w14:paraId="3E037478" w14:textId="2597EDE5" w:rsidR="00C776F9" w:rsidRDefault="00C776F9">
            <w:pPr>
              <w:rPr>
                <w:lang w:val="nl-NL"/>
              </w:rPr>
            </w:pPr>
          </w:p>
          <w:p w14:paraId="1298F4EA" w14:textId="5816B07C" w:rsidR="00C776F9" w:rsidRDefault="008D6DC9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algemene vergadering voorbereiden, bijwonen en agendapunten verduidelijken. </w:t>
            </w:r>
          </w:p>
          <w:p w14:paraId="797D761C" w14:textId="5D29140B" w:rsidR="008D6DC9" w:rsidRDefault="008D6DC9">
            <w:pPr>
              <w:rPr>
                <w:lang w:val="nl-NL"/>
              </w:rPr>
            </w:pPr>
          </w:p>
          <w:p w14:paraId="0BF2DE37" w14:textId="7B2E1674" w:rsidR="008D6DC9" w:rsidRDefault="008D6DC9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kent zijn informatieplicht in het kader van een overdracht van een kavel</w:t>
            </w:r>
            <w:r w:rsidR="00936BBD">
              <w:rPr>
                <w:lang w:val="nl-NL"/>
              </w:rPr>
              <w:t xml:space="preserve"> uit mede-eigendom</w:t>
            </w:r>
            <w:r>
              <w:rPr>
                <w:lang w:val="nl-NL"/>
              </w:rPr>
              <w:t xml:space="preserve"> en past deze toe in verschillende praktijkcases.</w:t>
            </w:r>
          </w:p>
          <w:p w14:paraId="32204A77" w14:textId="1BD5877B" w:rsidR="009E6BDB" w:rsidRDefault="009E6BDB">
            <w:pPr>
              <w:rPr>
                <w:lang w:val="nl-NL"/>
              </w:rPr>
            </w:pPr>
          </w:p>
          <w:p w14:paraId="70D72336" w14:textId="77777777" w:rsidR="00C776F9" w:rsidRDefault="009E6BDB" w:rsidP="009E6BDB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woningbouwwet in het kader van aanstelling van een syndicus en kan hierover informeren. </w:t>
            </w:r>
          </w:p>
          <w:p w14:paraId="3F205A22" w14:textId="086EBB7E" w:rsidR="009E6BDB" w:rsidRDefault="009E6BDB" w:rsidP="009E6BDB">
            <w:pPr>
              <w:rPr>
                <w:lang w:val="nl-NL"/>
              </w:rPr>
            </w:pPr>
          </w:p>
        </w:tc>
      </w:tr>
    </w:tbl>
    <w:p w14:paraId="22137FD1" w14:textId="3B314088" w:rsidR="00CB75BE" w:rsidRDefault="00CB75BE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D6DC9" w14:paraId="7213B800" w14:textId="77777777" w:rsidTr="008D6DC9">
        <w:tc>
          <w:tcPr>
            <w:tcW w:w="1838" w:type="dxa"/>
            <w:shd w:val="clear" w:color="auto" w:fill="B4C6E7" w:themeFill="accent1" w:themeFillTint="66"/>
          </w:tcPr>
          <w:p w14:paraId="11064FB9" w14:textId="52E419F5" w:rsidR="008D6DC9" w:rsidRDefault="008D6DC9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3A2D2C92" w14:textId="65E3D97F" w:rsidR="008D6DC9" w:rsidRDefault="008D6DC9">
            <w:pPr>
              <w:rPr>
                <w:lang w:val="nl-NL"/>
              </w:rPr>
            </w:pPr>
            <w:r>
              <w:rPr>
                <w:lang w:val="nl-NL"/>
              </w:rPr>
              <w:t>Bouwkundig en technisch beheer</w:t>
            </w:r>
            <w:r w:rsidR="00F9234E">
              <w:rPr>
                <w:lang w:val="nl-NL"/>
              </w:rPr>
              <w:t xml:space="preserve"> (S 3)</w:t>
            </w:r>
          </w:p>
        </w:tc>
      </w:tr>
      <w:tr w:rsidR="008D6DC9" w14:paraId="705E28FB" w14:textId="77777777" w:rsidTr="008D6DC9">
        <w:tc>
          <w:tcPr>
            <w:tcW w:w="1838" w:type="dxa"/>
          </w:tcPr>
          <w:p w14:paraId="6C7B579F" w14:textId="77777777" w:rsidR="00F9234E" w:rsidRDefault="00F9234E">
            <w:pPr>
              <w:rPr>
                <w:lang w:val="nl-NL"/>
              </w:rPr>
            </w:pPr>
          </w:p>
          <w:p w14:paraId="7986C578" w14:textId="0E0EE532" w:rsidR="008D6DC9" w:rsidRDefault="008D6DC9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521BC5E7" w14:textId="77777777" w:rsidR="00F9234E" w:rsidRDefault="00F9234E" w:rsidP="0093518F">
            <w:pPr>
              <w:rPr>
                <w:lang w:val="nl-NL"/>
              </w:rPr>
            </w:pPr>
          </w:p>
          <w:p w14:paraId="011A14A1" w14:textId="711BC9DB" w:rsidR="0093518F" w:rsidRDefault="0093518F" w:rsidP="0093518F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</w:t>
            </w:r>
            <w:r w:rsidR="00C93D94">
              <w:rPr>
                <w:lang w:val="nl-NL"/>
              </w:rPr>
              <w:t xml:space="preserve"> basis</w:t>
            </w:r>
            <w:r>
              <w:rPr>
                <w:lang w:val="nl-NL"/>
              </w:rPr>
              <w:t xml:space="preserve"> onderhoudswerkzaamheden, wettelijke keuringen, renovatie, sanering, bouw of inrichting van een gebouw vaststellen en toelichten op </w:t>
            </w:r>
            <w:r w:rsidRPr="00A6270D">
              <w:rPr>
                <w:lang w:val="nl-NL"/>
              </w:rPr>
              <w:t xml:space="preserve">de </w:t>
            </w:r>
            <w:r w:rsidR="00C93D94">
              <w:rPr>
                <w:lang w:val="nl-NL"/>
              </w:rPr>
              <w:t xml:space="preserve">AV </w:t>
            </w:r>
            <w:r w:rsidR="003004A8" w:rsidRPr="00A6270D">
              <w:rPr>
                <w:lang w:val="nl-NL"/>
              </w:rPr>
              <w:t>aan de VME.</w:t>
            </w:r>
          </w:p>
          <w:p w14:paraId="3403B586" w14:textId="0D57B6F1" w:rsidR="00FA5B64" w:rsidRDefault="00FA5B64" w:rsidP="0093518F">
            <w:pPr>
              <w:rPr>
                <w:lang w:val="nl-NL"/>
              </w:rPr>
            </w:pPr>
          </w:p>
          <w:p w14:paraId="7911E62F" w14:textId="20D8257A" w:rsidR="00FA5B64" w:rsidRDefault="008F2CE2" w:rsidP="0093518F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zijn plichten in het kader van bouwkundig en technisch beheer en past deze toe in verschillende praktijkcases. </w:t>
            </w:r>
          </w:p>
          <w:p w14:paraId="7FF9CA58" w14:textId="62AD5B49" w:rsidR="003004A8" w:rsidRDefault="003004A8" w:rsidP="0093518F">
            <w:pPr>
              <w:rPr>
                <w:lang w:val="nl-NL"/>
              </w:rPr>
            </w:pPr>
          </w:p>
          <w:p w14:paraId="425274F8" w14:textId="69837962" w:rsidR="00F9234E" w:rsidRDefault="003004A8" w:rsidP="0093518F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de VME adviseren in verband met premies en subsidies in verband met duurzaam en klimaat innoveren en renoveren in vastgoed. </w:t>
            </w:r>
          </w:p>
        </w:tc>
      </w:tr>
    </w:tbl>
    <w:p w14:paraId="6B8580A3" w14:textId="77777777" w:rsidR="008D6DC9" w:rsidRDefault="008D6DC9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F3DE6" w14:paraId="620534CA" w14:textId="77777777" w:rsidTr="008B6889">
        <w:tc>
          <w:tcPr>
            <w:tcW w:w="1838" w:type="dxa"/>
            <w:shd w:val="clear" w:color="auto" w:fill="B4C6E7" w:themeFill="accent1" w:themeFillTint="66"/>
          </w:tcPr>
          <w:p w14:paraId="629CA05D" w14:textId="77777777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2DC10C64" w14:textId="08A695C5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>Financieel beheer</w:t>
            </w:r>
            <w:r w:rsidR="00F9234E">
              <w:rPr>
                <w:lang w:val="nl-NL"/>
              </w:rPr>
              <w:t xml:space="preserve"> (S 4)</w:t>
            </w:r>
          </w:p>
        </w:tc>
      </w:tr>
      <w:tr w:rsidR="006F3DE6" w14:paraId="089F02CC" w14:textId="77777777" w:rsidTr="00060727">
        <w:tc>
          <w:tcPr>
            <w:tcW w:w="1838" w:type="dxa"/>
          </w:tcPr>
          <w:p w14:paraId="44A1CBA9" w14:textId="77777777" w:rsidR="00F9234E" w:rsidRDefault="00F9234E" w:rsidP="00060727">
            <w:pPr>
              <w:rPr>
                <w:lang w:val="nl-NL"/>
              </w:rPr>
            </w:pPr>
          </w:p>
          <w:p w14:paraId="7CC708C3" w14:textId="0F54D5FC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79DDD151" w14:textId="77777777" w:rsidR="00F9234E" w:rsidRDefault="00F9234E" w:rsidP="00060727">
            <w:pPr>
              <w:rPr>
                <w:lang w:val="nl-NL"/>
              </w:rPr>
            </w:pPr>
          </w:p>
          <w:p w14:paraId="7AA829CE" w14:textId="0E8405C3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wet op de mede-eigendom en kan deze toepassen in verschillende praktijkcases met betrekking tot het financieel beheer. </w:t>
            </w:r>
          </w:p>
          <w:p w14:paraId="0DFB48A6" w14:textId="7C1EC7D7" w:rsidR="00527193" w:rsidRDefault="00527193" w:rsidP="00060727">
            <w:pPr>
              <w:rPr>
                <w:lang w:val="nl-NL"/>
              </w:rPr>
            </w:pPr>
          </w:p>
          <w:p w14:paraId="43E58482" w14:textId="72BF75A2" w:rsidR="00527193" w:rsidRDefault="00527193" w:rsidP="00060727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kent zijn plichten in het kader van financieel beheer en past deze toe in verschillende praktijkcases.</w:t>
            </w:r>
          </w:p>
          <w:p w14:paraId="3610CE59" w14:textId="3DC907F8" w:rsidR="007C599A" w:rsidRDefault="007C599A" w:rsidP="00060727">
            <w:pPr>
              <w:rPr>
                <w:lang w:val="nl-NL"/>
              </w:rPr>
            </w:pPr>
          </w:p>
          <w:p w14:paraId="449DF5B1" w14:textId="77777777" w:rsidR="006F3DE6" w:rsidRDefault="007C599A" w:rsidP="007C599A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heeft kennis van het dubbel boekhouden en kan deze toepassen in verschillende praktijkcases. </w:t>
            </w:r>
          </w:p>
          <w:p w14:paraId="2058C58A" w14:textId="1F02AC70" w:rsidR="007C599A" w:rsidRDefault="007C599A" w:rsidP="007C599A">
            <w:pPr>
              <w:rPr>
                <w:lang w:val="nl-NL"/>
              </w:rPr>
            </w:pPr>
          </w:p>
        </w:tc>
      </w:tr>
    </w:tbl>
    <w:p w14:paraId="573B0069" w14:textId="77777777" w:rsidR="006F3DE6" w:rsidRDefault="006F3DE6" w:rsidP="006F3DE6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F3DE6" w14:paraId="76EADBC2" w14:textId="77777777" w:rsidTr="008B6889">
        <w:tc>
          <w:tcPr>
            <w:tcW w:w="1838" w:type="dxa"/>
            <w:shd w:val="clear" w:color="auto" w:fill="B4C6E7" w:themeFill="accent1" w:themeFillTint="66"/>
          </w:tcPr>
          <w:p w14:paraId="0D8B8DBF" w14:textId="77777777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24" w:type="dxa"/>
            <w:shd w:val="clear" w:color="auto" w:fill="B4C6E7" w:themeFill="accent1" w:themeFillTint="66"/>
          </w:tcPr>
          <w:p w14:paraId="3DC98472" w14:textId="40588A0F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>Verzekeringen en schaderegeling</w:t>
            </w:r>
            <w:r w:rsidR="00F9234E">
              <w:rPr>
                <w:lang w:val="nl-NL"/>
              </w:rPr>
              <w:t xml:space="preserve"> (S 5)</w:t>
            </w:r>
          </w:p>
        </w:tc>
      </w:tr>
      <w:tr w:rsidR="006F3DE6" w14:paraId="5F82DA3D" w14:textId="77777777" w:rsidTr="00527193">
        <w:trPr>
          <w:trHeight w:val="2508"/>
        </w:trPr>
        <w:tc>
          <w:tcPr>
            <w:tcW w:w="1838" w:type="dxa"/>
          </w:tcPr>
          <w:p w14:paraId="0406AE2E" w14:textId="77777777" w:rsidR="00F9234E" w:rsidRDefault="00F9234E" w:rsidP="00060727">
            <w:pPr>
              <w:rPr>
                <w:lang w:val="nl-NL"/>
              </w:rPr>
            </w:pPr>
          </w:p>
          <w:p w14:paraId="2AFD9338" w14:textId="66E1EB24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24" w:type="dxa"/>
          </w:tcPr>
          <w:p w14:paraId="2E5C988B" w14:textId="77777777" w:rsidR="00F9234E" w:rsidRDefault="00F9234E" w:rsidP="00060727">
            <w:pPr>
              <w:rPr>
                <w:lang w:val="nl-NL"/>
              </w:rPr>
            </w:pPr>
          </w:p>
          <w:p w14:paraId="5D059AFE" w14:textId="79CC516C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kent de verschillende verzekeringspolissen in het kader van beheer van mede-eigendom en kan de VME hierover adviseren en informeren.</w:t>
            </w:r>
          </w:p>
          <w:p w14:paraId="3B17DF56" w14:textId="77777777" w:rsidR="006F3DE6" w:rsidRDefault="006F3DE6" w:rsidP="00060727">
            <w:pPr>
              <w:rPr>
                <w:lang w:val="nl-NL"/>
              </w:rPr>
            </w:pPr>
          </w:p>
          <w:p w14:paraId="1DDFB0A6" w14:textId="4FFFCD01" w:rsidR="006F3DE6" w:rsidRDefault="006F3DE6" w:rsidP="00060727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verzekeringspolis controleren zodat het gebouw afdoende verzekerd is conform de statuten en richtlijnen van de algemene </w:t>
            </w:r>
            <w:r w:rsidR="00D03A92">
              <w:rPr>
                <w:lang w:val="nl-NL"/>
              </w:rPr>
              <w:t>vergadering</w:t>
            </w:r>
            <w:r>
              <w:rPr>
                <w:lang w:val="nl-NL"/>
              </w:rPr>
              <w:t xml:space="preserve">. </w:t>
            </w:r>
          </w:p>
          <w:p w14:paraId="5B7F67C6" w14:textId="41BD017A" w:rsidR="00527193" w:rsidRDefault="00527193" w:rsidP="00060727">
            <w:pPr>
              <w:rPr>
                <w:lang w:val="nl-NL"/>
              </w:rPr>
            </w:pPr>
          </w:p>
          <w:p w14:paraId="0AEE8A67" w14:textId="08D6609A" w:rsidR="00527193" w:rsidRDefault="00527193" w:rsidP="00060727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schadedossiers opvolgen. </w:t>
            </w:r>
          </w:p>
          <w:p w14:paraId="7753A8E2" w14:textId="77777777" w:rsidR="006F3DE6" w:rsidRDefault="006F3DE6" w:rsidP="00060727">
            <w:pPr>
              <w:rPr>
                <w:lang w:val="nl-NL"/>
              </w:rPr>
            </w:pPr>
          </w:p>
        </w:tc>
      </w:tr>
    </w:tbl>
    <w:p w14:paraId="3FE75C68" w14:textId="6CFE8BE5" w:rsidR="002426EC" w:rsidRDefault="002426EC">
      <w:pPr>
        <w:rPr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5"/>
        <w:gridCol w:w="7214"/>
      </w:tblGrid>
      <w:tr w:rsidR="00201D56" w14:paraId="0E3E0DAC" w14:textId="77777777" w:rsidTr="00060727">
        <w:trPr>
          <w:trHeight w:val="191"/>
        </w:trPr>
        <w:tc>
          <w:tcPr>
            <w:tcW w:w="1835" w:type="dxa"/>
            <w:shd w:val="clear" w:color="auto" w:fill="B4C6E7" w:themeFill="accent1" w:themeFillTint="66"/>
          </w:tcPr>
          <w:p w14:paraId="3628ABE3" w14:textId="77777777" w:rsidR="00201D56" w:rsidRDefault="00201D56" w:rsidP="00060727">
            <w:pPr>
              <w:rPr>
                <w:lang w:val="nl-NL"/>
              </w:rPr>
            </w:pPr>
            <w:r>
              <w:rPr>
                <w:lang w:val="nl-NL"/>
              </w:rPr>
              <w:t>Thema</w:t>
            </w:r>
          </w:p>
        </w:tc>
        <w:tc>
          <w:tcPr>
            <w:tcW w:w="7214" w:type="dxa"/>
            <w:shd w:val="clear" w:color="auto" w:fill="B4C6E7" w:themeFill="accent1" w:themeFillTint="66"/>
          </w:tcPr>
          <w:p w14:paraId="5156E939" w14:textId="2870652E" w:rsidR="00201D56" w:rsidRDefault="00201D56" w:rsidP="00060727">
            <w:pPr>
              <w:rPr>
                <w:lang w:val="nl-NL"/>
              </w:rPr>
            </w:pPr>
            <w:r>
              <w:rPr>
                <w:lang w:val="nl-NL"/>
              </w:rPr>
              <w:t>Rentmeesterschap</w:t>
            </w:r>
            <w:r w:rsidR="00F9234E">
              <w:rPr>
                <w:lang w:val="nl-NL"/>
              </w:rPr>
              <w:t xml:space="preserve"> (S 6)</w:t>
            </w:r>
          </w:p>
        </w:tc>
      </w:tr>
      <w:tr w:rsidR="00201D56" w14:paraId="5634A3F0" w14:textId="77777777" w:rsidTr="00060727">
        <w:trPr>
          <w:trHeight w:val="4290"/>
        </w:trPr>
        <w:tc>
          <w:tcPr>
            <w:tcW w:w="1835" w:type="dxa"/>
          </w:tcPr>
          <w:p w14:paraId="4AA2E96E" w14:textId="77777777" w:rsidR="00F9234E" w:rsidRDefault="00F9234E" w:rsidP="00060727">
            <w:pPr>
              <w:rPr>
                <w:lang w:val="nl-NL"/>
              </w:rPr>
            </w:pPr>
          </w:p>
          <w:p w14:paraId="7D9F2A6A" w14:textId="0267292A" w:rsidR="00201D56" w:rsidRDefault="00201D56" w:rsidP="00060727">
            <w:pPr>
              <w:rPr>
                <w:lang w:val="nl-NL"/>
              </w:rPr>
            </w:pPr>
            <w:r>
              <w:rPr>
                <w:lang w:val="nl-NL"/>
              </w:rPr>
              <w:t>Doelstellingen</w:t>
            </w:r>
          </w:p>
        </w:tc>
        <w:tc>
          <w:tcPr>
            <w:tcW w:w="7214" w:type="dxa"/>
          </w:tcPr>
          <w:p w14:paraId="731EDF3D" w14:textId="77777777" w:rsidR="00F9234E" w:rsidRDefault="00F9234E" w:rsidP="00060727">
            <w:pPr>
              <w:rPr>
                <w:lang w:val="nl-NL"/>
              </w:rPr>
            </w:pPr>
          </w:p>
          <w:p w14:paraId="5E2B27C8" w14:textId="7AE660DC" w:rsidR="00201D56" w:rsidRDefault="00201D56" w:rsidP="00060727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het takenpakket van een rentmeester benoemen en kan deze taken linken in verschillende praktijkcases. </w:t>
            </w:r>
          </w:p>
          <w:p w14:paraId="38A2067D" w14:textId="77777777" w:rsidR="00201D56" w:rsidRDefault="00201D56" w:rsidP="00060727">
            <w:pPr>
              <w:rPr>
                <w:lang w:val="nl-NL"/>
              </w:rPr>
            </w:pPr>
          </w:p>
          <w:p w14:paraId="3ADFB34A" w14:textId="77777777" w:rsidR="00201D56" w:rsidRDefault="00201D56" w:rsidP="00060727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kent de huurwetgeving en kan deze toepassen in verschillende praktijkcases. </w:t>
            </w:r>
          </w:p>
          <w:p w14:paraId="32EDFB78" w14:textId="77777777" w:rsidR="00201D56" w:rsidRDefault="00201D56" w:rsidP="00060727">
            <w:pPr>
              <w:rPr>
                <w:lang w:val="nl-NL"/>
              </w:rPr>
            </w:pPr>
          </w:p>
          <w:p w14:paraId="6ED4FF69" w14:textId="77777777" w:rsidR="00201D56" w:rsidRDefault="00201D56" w:rsidP="00060727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een rendementsberekening uitvoeren en zijn klant hierin adviseren. </w:t>
            </w:r>
          </w:p>
          <w:p w14:paraId="7C5750A8" w14:textId="77777777" w:rsidR="00201D56" w:rsidRDefault="00201D56" w:rsidP="00060727">
            <w:pPr>
              <w:rPr>
                <w:lang w:val="nl-NL"/>
              </w:rPr>
            </w:pPr>
          </w:p>
          <w:p w14:paraId="3CBE446D" w14:textId="77777777" w:rsidR="00201D56" w:rsidRDefault="00201D56" w:rsidP="00060727">
            <w:pPr>
              <w:rPr>
                <w:lang w:val="nl-NL"/>
              </w:rPr>
            </w:pPr>
            <w:r>
              <w:rPr>
                <w:lang w:val="nl-NL"/>
              </w:rPr>
              <w:t>De stagiair-vastgoedmakelaar kan een rentmeesterschapsovereenkomst correct opstellen.</w:t>
            </w:r>
          </w:p>
          <w:p w14:paraId="6A53EC20" w14:textId="77777777" w:rsidR="00201D56" w:rsidRDefault="00201D56" w:rsidP="00060727">
            <w:pPr>
              <w:rPr>
                <w:lang w:val="nl-NL"/>
              </w:rPr>
            </w:pPr>
          </w:p>
          <w:p w14:paraId="3096825C" w14:textId="77777777" w:rsidR="00201D56" w:rsidRDefault="00201D56" w:rsidP="00060727">
            <w:pPr>
              <w:rPr>
                <w:lang w:val="nl-NL"/>
              </w:rPr>
            </w:pPr>
            <w:r>
              <w:rPr>
                <w:lang w:val="nl-NL"/>
              </w:rPr>
              <w:t xml:space="preserve">De stagiair-vastgoedmakelaar kan de </w:t>
            </w:r>
            <w:r w:rsidRPr="00A6270D">
              <w:rPr>
                <w:lang w:val="nl-NL"/>
              </w:rPr>
              <w:t>inhoud (voorwaarden, verplichtingen, …) van</w:t>
            </w:r>
            <w:r>
              <w:rPr>
                <w:lang w:val="nl-NL"/>
              </w:rPr>
              <w:t xml:space="preserve"> de rentmeesterschapsovereenkomst toelichten aan de klant. </w:t>
            </w:r>
          </w:p>
          <w:p w14:paraId="1913CB22" w14:textId="77777777" w:rsidR="00201D56" w:rsidRDefault="00201D56" w:rsidP="00060727">
            <w:pPr>
              <w:rPr>
                <w:lang w:val="nl-NL"/>
              </w:rPr>
            </w:pPr>
          </w:p>
          <w:p w14:paraId="2764844F" w14:textId="77777777" w:rsidR="00201D56" w:rsidRDefault="00201D56" w:rsidP="00060727">
            <w:pPr>
              <w:rPr>
                <w:lang w:val="nl-NL"/>
              </w:rPr>
            </w:pPr>
          </w:p>
        </w:tc>
      </w:tr>
    </w:tbl>
    <w:p w14:paraId="7C49CC1F" w14:textId="77777777" w:rsidR="00201D56" w:rsidRPr="00BA0442" w:rsidRDefault="00201D56">
      <w:pPr>
        <w:rPr>
          <w:lang w:val="nl-NL"/>
        </w:rPr>
      </w:pPr>
    </w:p>
    <w:sectPr w:rsidR="00201D56" w:rsidRPr="00BA0442" w:rsidSect="00AE2E16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3A15" w14:textId="77777777" w:rsidR="00D202A8" w:rsidRDefault="00D202A8" w:rsidP="00423B33">
      <w:pPr>
        <w:spacing w:after="0" w:line="240" w:lineRule="auto"/>
      </w:pPr>
      <w:r>
        <w:separator/>
      </w:r>
    </w:p>
  </w:endnote>
  <w:endnote w:type="continuationSeparator" w:id="0">
    <w:p w14:paraId="0E83D1CE" w14:textId="77777777" w:rsidR="00D202A8" w:rsidRDefault="00D202A8" w:rsidP="0042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663201"/>
      <w:docPartObj>
        <w:docPartGallery w:val="Page Numbers (Bottom of Page)"/>
        <w:docPartUnique/>
      </w:docPartObj>
    </w:sdtPr>
    <w:sdtContent>
      <w:p w14:paraId="4AAD95D1" w14:textId="2C269C22" w:rsidR="00423B33" w:rsidRDefault="00423B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5CCF7E9" w14:textId="77777777" w:rsidR="00423B33" w:rsidRDefault="00423B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A626" w14:textId="77777777" w:rsidR="00D202A8" w:rsidRDefault="00D202A8" w:rsidP="00423B33">
      <w:pPr>
        <w:spacing w:after="0" w:line="240" w:lineRule="auto"/>
      </w:pPr>
      <w:r>
        <w:separator/>
      </w:r>
    </w:p>
  </w:footnote>
  <w:footnote w:type="continuationSeparator" w:id="0">
    <w:p w14:paraId="264ACE95" w14:textId="77777777" w:rsidR="00D202A8" w:rsidRDefault="00D202A8" w:rsidP="0042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B2A"/>
    <w:multiLevelType w:val="hybridMultilevel"/>
    <w:tmpl w:val="7C7662CA"/>
    <w:lvl w:ilvl="0" w:tplc="51B2A48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5145"/>
    <w:multiLevelType w:val="hybridMultilevel"/>
    <w:tmpl w:val="2D70A5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40DBE"/>
    <w:multiLevelType w:val="hybridMultilevel"/>
    <w:tmpl w:val="BBAA0C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377A1"/>
    <w:multiLevelType w:val="hybridMultilevel"/>
    <w:tmpl w:val="4B1AAF7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200C"/>
    <w:multiLevelType w:val="hybridMultilevel"/>
    <w:tmpl w:val="38E64C8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7192"/>
    <w:multiLevelType w:val="multilevel"/>
    <w:tmpl w:val="71BC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A7D1B"/>
    <w:multiLevelType w:val="hybridMultilevel"/>
    <w:tmpl w:val="4056967E"/>
    <w:lvl w:ilvl="0" w:tplc="ABBE39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3CCD"/>
    <w:multiLevelType w:val="hybridMultilevel"/>
    <w:tmpl w:val="59DE14F4"/>
    <w:lvl w:ilvl="0" w:tplc="5C36ED18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9A0"/>
    <w:multiLevelType w:val="hybridMultilevel"/>
    <w:tmpl w:val="E57453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164473">
    <w:abstractNumId w:val="2"/>
  </w:num>
  <w:num w:numId="2" w16cid:durableId="165097505">
    <w:abstractNumId w:val="3"/>
  </w:num>
  <w:num w:numId="3" w16cid:durableId="1666395233">
    <w:abstractNumId w:val="7"/>
  </w:num>
  <w:num w:numId="4" w16cid:durableId="1260793395">
    <w:abstractNumId w:val="0"/>
  </w:num>
  <w:num w:numId="5" w16cid:durableId="1291595530">
    <w:abstractNumId w:val="4"/>
  </w:num>
  <w:num w:numId="6" w16cid:durableId="1932816733">
    <w:abstractNumId w:val="1"/>
  </w:num>
  <w:num w:numId="7" w16cid:durableId="1237401499">
    <w:abstractNumId w:val="8"/>
  </w:num>
  <w:num w:numId="8" w16cid:durableId="56519779">
    <w:abstractNumId w:val="6"/>
  </w:num>
  <w:num w:numId="9" w16cid:durableId="140078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A3"/>
    <w:rsid w:val="00060CFF"/>
    <w:rsid w:val="000A39B5"/>
    <w:rsid w:val="00121008"/>
    <w:rsid w:val="001348AF"/>
    <w:rsid w:val="001429E6"/>
    <w:rsid w:val="00143368"/>
    <w:rsid w:val="001B1530"/>
    <w:rsid w:val="001C3650"/>
    <w:rsid w:val="001E0DA3"/>
    <w:rsid w:val="00201D56"/>
    <w:rsid w:val="002426EC"/>
    <w:rsid w:val="00297AFE"/>
    <w:rsid w:val="003004A8"/>
    <w:rsid w:val="00331C71"/>
    <w:rsid w:val="00397BBA"/>
    <w:rsid w:val="003E0B31"/>
    <w:rsid w:val="003E4583"/>
    <w:rsid w:val="003E4A69"/>
    <w:rsid w:val="00406D93"/>
    <w:rsid w:val="00407B83"/>
    <w:rsid w:val="00412B59"/>
    <w:rsid w:val="00423B33"/>
    <w:rsid w:val="0044520D"/>
    <w:rsid w:val="00497136"/>
    <w:rsid w:val="004B45B3"/>
    <w:rsid w:val="004F16AF"/>
    <w:rsid w:val="00527193"/>
    <w:rsid w:val="0059072D"/>
    <w:rsid w:val="005C3A9C"/>
    <w:rsid w:val="005D7F87"/>
    <w:rsid w:val="006372CA"/>
    <w:rsid w:val="00665221"/>
    <w:rsid w:val="00685902"/>
    <w:rsid w:val="006B20F6"/>
    <w:rsid w:val="006E4E8E"/>
    <w:rsid w:val="006F3DE6"/>
    <w:rsid w:val="00711014"/>
    <w:rsid w:val="00751BA3"/>
    <w:rsid w:val="00783E27"/>
    <w:rsid w:val="007974BD"/>
    <w:rsid w:val="007C599A"/>
    <w:rsid w:val="007D2C14"/>
    <w:rsid w:val="007E2BAD"/>
    <w:rsid w:val="007F54FD"/>
    <w:rsid w:val="0080777D"/>
    <w:rsid w:val="00813AFC"/>
    <w:rsid w:val="00815381"/>
    <w:rsid w:val="00887F92"/>
    <w:rsid w:val="008B6889"/>
    <w:rsid w:val="008D6DC9"/>
    <w:rsid w:val="008D7151"/>
    <w:rsid w:val="008F2332"/>
    <w:rsid w:val="008F2CE2"/>
    <w:rsid w:val="008F474D"/>
    <w:rsid w:val="0090500D"/>
    <w:rsid w:val="0093518F"/>
    <w:rsid w:val="00936BBD"/>
    <w:rsid w:val="00991359"/>
    <w:rsid w:val="009E6BDB"/>
    <w:rsid w:val="009F2DCB"/>
    <w:rsid w:val="009F72D8"/>
    <w:rsid w:val="00A01B23"/>
    <w:rsid w:val="00A17529"/>
    <w:rsid w:val="00A321FF"/>
    <w:rsid w:val="00A5182C"/>
    <w:rsid w:val="00A6270D"/>
    <w:rsid w:val="00A81B2F"/>
    <w:rsid w:val="00A87921"/>
    <w:rsid w:val="00AB6EB9"/>
    <w:rsid w:val="00AC3900"/>
    <w:rsid w:val="00AE2E16"/>
    <w:rsid w:val="00B370B9"/>
    <w:rsid w:val="00B70CCA"/>
    <w:rsid w:val="00BA0442"/>
    <w:rsid w:val="00BD697B"/>
    <w:rsid w:val="00BE7E81"/>
    <w:rsid w:val="00C07ED6"/>
    <w:rsid w:val="00C143F0"/>
    <w:rsid w:val="00C53D2D"/>
    <w:rsid w:val="00C72156"/>
    <w:rsid w:val="00C776F9"/>
    <w:rsid w:val="00C93D94"/>
    <w:rsid w:val="00CB75BE"/>
    <w:rsid w:val="00D01B4E"/>
    <w:rsid w:val="00D03A92"/>
    <w:rsid w:val="00D202A8"/>
    <w:rsid w:val="00D954A4"/>
    <w:rsid w:val="00DA5EA5"/>
    <w:rsid w:val="00E12419"/>
    <w:rsid w:val="00E925BD"/>
    <w:rsid w:val="00EA62B5"/>
    <w:rsid w:val="00F00A9D"/>
    <w:rsid w:val="00F062DA"/>
    <w:rsid w:val="00F25F77"/>
    <w:rsid w:val="00F468EA"/>
    <w:rsid w:val="00F549CA"/>
    <w:rsid w:val="00F676E3"/>
    <w:rsid w:val="00F9234E"/>
    <w:rsid w:val="00FA5B64"/>
    <w:rsid w:val="00FC2327"/>
    <w:rsid w:val="00F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225F"/>
  <w15:chartTrackingRefBased/>
  <w15:docId w15:val="{14AB666F-C2DF-4F04-9249-0ED2393E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70D"/>
  </w:style>
  <w:style w:type="paragraph" w:styleId="Titre1">
    <w:name w:val="heading 1"/>
    <w:basedOn w:val="Normal"/>
    <w:next w:val="Normal"/>
    <w:link w:val="Titre1Car"/>
    <w:uiPriority w:val="9"/>
    <w:qFormat/>
    <w:rsid w:val="00A6270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270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27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27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27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27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27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27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27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0442"/>
    <w:pPr>
      <w:ind w:left="720"/>
      <w:contextualSpacing/>
    </w:pPr>
  </w:style>
  <w:style w:type="paragraph" w:customStyle="1" w:styleId="Voetnoot">
    <w:name w:val="Voetnoot"/>
    <w:basedOn w:val="Normal"/>
    <w:uiPriority w:val="4"/>
    <w:rsid w:val="003004A8"/>
    <w:pPr>
      <w:spacing w:after="0" w:line="240" w:lineRule="auto"/>
      <w:ind w:left="357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2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B33"/>
  </w:style>
  <w:style w:type="paragraph" w:styleId="Pieddepage">
    <w:name w:val="footer"/>
    <w:basedOn w:val="Normal"/>
    <w:link w:val="PieddepageCar"/>
    <w:uiPriority w:val="99"/>
    <w:unhideWhenUsed/>
    <w:rsid w:val="0042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B33"/>
  </w:style>
  <w:style w:type="paragraph" w:styleId="Sansinterligne">
    <w:name w:val="No Spacing"/>
    <w:link w:val="SansinterligneCar"/>
    <w:uiPriority w:val="1"/>
    <w:qFormat/>
    <w:rsid w:val="00A6270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6270D"/>
  </w:style>
  <w:style w:type="character" w:customStyle="1" w:styleId="Titre1Car">
    <w:name w:val="Titre 1 Car"/>
    <w:basedOn w:val="Policepardfaut"/>
    <w:link w:val="Titre1"/>
    <w:uiPriority w:val="9"/>
    <w:rsid w:val="00A62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6270D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A6270D"/>
    <w:pPr>
      <w:spacing w:after="100"/>
      <w:ind w:left="220"/>
    </w:pPr>
    <w:rPr>
      <w:rFonts w:cs="Times New Roman"/>
      <w:lang w:eastAsia="nl-BE"/>
    </w:rPr>
  </w:style>
  <w:style w:type="paragraph" w:styleId="TM1">
    <w:name w:val="toc 1"/>
    <w:basedOn w:val="Normal"/>
    <w:next w:val="Normal"/>
    <w:autoRedefine/>
    <w:uiPriority w:val="39"/>
    <w:unhideWhenUsed/>
    <w:rsid w:val="00A6270D"/>
    <w:pPr>
      <w:spacing w:after="100"/>
    </w:pPr>
    <w:rPr>
      <w:rFonts w:cs="Times New Roman"/>
      <w:lang w:eastAsia="nl-BE"/>
    </w:rPr>
  </w:style>
  <w:style w:type="paragraph" w:styleId="TM3">
    <w:name w:val="toc 3"/>
    <w:basedOn w:val="Normal"/>
    <w:next w:val="Normal"/>
    <w:autoRedefine/>
    <w:uiPriority w:val="39"/>
    <w:unhideWhenUsed/>
    <w:rsid w:val="00A6270D"/>
    <w:pPr>
      <w:spacing w:after="100"/>
      <w:ind w:left="440"/>
    </w:pPr>
    <w:rPr>
      <w:rFonts w:cs="Times New Roman"/>
      <w:lang w:eastAsia="nl-BE"/>
    </w:rPr>
  </w:style>
  <w:style w:type="character" w:customStyle="1" w:styleId="Titre2Car">
    <w:name w:val="Titre 2 Car"/>
    <w:basedOn w:val="Policepardfaut"/>
    <w:link w:val="Titre2"/>
    <w:uiPriority w:val="9"/>
    <w:rsid w:val="00A6270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6270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6270D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6270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6270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6270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6270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6270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6270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627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270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27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6270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6270D"/>
    <w:rPr>
      <w:b/>
      <w:bCs/>
    </w:rPr>
  </w:style>
  <w:style w:type="character" w:styleId="Accentuation">
    <w:name w:val="Emphasis"/>
    <w:basedOn w:val="Policepardfaut"/>
    <w:uiPriority w:val="20"/>
    <w:qFormat/>
    <w:rsid w:val="00A6270D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A6270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270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270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270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6270D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6270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6270D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6270D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6270D"/>
    <w:rPr>
      <w:b/>
      <w:bCs/>
      <w:smallCaps/>
    </w:rPr>
  </w:style>
  <w:style w:type="character" w:styleId="Lienhypertexte">
    <w:name w:val="Hyperlink"/>
    <w:basedOn w:val="Policepardfaut"/>
    <w:uiPriority w:val="99"/>
    <w:unhideWhenUsed/>
    <w:rsid w:val="00A62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DF41-AA21-46D8-AA25-F602C774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2035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thema’s bekwaamheidstest biv</vt:lpstr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thema’s bekwaamheidstest biv</dc:title>
  <dc:subject/>
  <dc:creator>Elke Uttenhove</dc:creator>
  <cp:keywords/>
  <dc:description/>
  <cp:lastModifiedBy>Sarah Delobbe</cp:lastModifiedBy>
  <cp:revision>2</cp:revision>
  <cp:lastPrinted>2024-02-26T12:58:00Z</cp:lastPrinted>
  <dcterms:created xsi:type="dcterms:W3CDTF">2024-06-06T11:56:00Z</dcterms:created>
  <dcterms:modified xsi:type="dcterms:W3CDTF">2024-06-06T11:56:00Z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KeyCustomProperty">
    <vt:lpwstr>4324532dfa144ea9ae3a2d017fc9a3bd</vt:lpwstr>
  </property>
</Properties>
</file>